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C98C" w14:textId="47429FDD" w:rsidR="00CD2F68" w:rsidRDefault="00CD2F68" w:rsidP="00DE178E">
      <w:pPr>
        <w:spacing w:after="0" w:line="360" w:lineRule="auto"/>
      </w:pPr>
    </w:p>
    <w:sdt>
      <w:sdtPr>
        <w:id w:val="83964437"/>
        <w:docPartObj>
          <w:docPartGallery w:val="Cover Pages"/>
          <w:docPartUnique/>
        </w:docPartObj>
      </w:sdtPr>
      <w:sdtEndPr>
        <w:rPr>
          <w:b/>
          <w:bCs/>
        </w:rPr>
      </w:sdtEndPr>
      <w:sdtContent>
        <w:p w14:paraId="3586272A" w14:textId="76DFB24A" w:rsidR="003216D1" w:rsidRPr="00197611" w:rsidRDefault="003216D1" w:rsidP="00DE178E">
          <w:pPr>
            <w:spacing w:after="0" w:line="360" w:lineRule="auto"/>
          </w:pPr>
          <w:r w:rsidRPr="00197611">
            <w:rPr>
              <w:noProof/>
            </w:rPr>
            <mc:AlternateContent>
              <mc:Choice Requires="wpg">
                <w:drawing>
                  <wp:anchor distT="0" distB="0" distL="114300" distR="114300" simplePos="0" relativeHeight="251659264" behindDoc="1" locked="0" layoutInCell="1" allowOverlap="1" wp14:anchorId="76995830" wp14:editId="243D2F41">
                    <wp:simplePos x="0" y="0"/>
                    <wp:positionH relativeFrom="page">
                      <wp:align>center</wp:align>
                    </wp:positionH>
                    <wp:positionV relativeFrom="page">
                      <wp:align>center</wp:align>
                    </wp:positionV>
                    <wp:extent cx="6864824" cy="8977478"/>
                    <wp:effectExtent l="0" t="0" r="2540" b="0"/>
                    <wp:wrapNone/>
                    <wp:docPr id="193" name="Grupo 193"/>
                    <wp:cNvGraphicFramePr/>
                    <a:graphic xmlns:a="http://schemas.openxmlformats.org/drawingml/2006/main">
                      <a:graphicData uri="http://schemas.microsoft.com/office/word/2010/wordprocessingGroup">
                        <wpg:wgp>
                          <wpg:cNvGrpSpPr/>
                          <wpg:grpSpPr>
                            <a:xfrm>
                              <a:off x="0" y="0"/>
                              <a:ext cx="6864824" cy="8977478"/>
                              <a:chOff x="0" y="0"/>
                              <a:chExt cx="6864824" cy="897747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94827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9842E59" w14:textId="52905C83" w:rsidR="00A74221" w:rsidRPr="00B152D0" w:rsidRDefault="00A74221">
                                      <w:pPr>
                                        <w:pStyle w:val="Sinespaciado"/>
                                        <w:spacing w:before="120"/>
                                        <w:jc w:val="center"/>
                                        <w:rPr>
                                          <w:color w:val="FFFFFF" w:themeColor="background1"/>
                                          <w:sz w:val="28"/>
                                          <w:szCs w:val="28"/>
                                        </w:rPr>
                                      </w:pPr>
                                      <w:r>
                                        <w:rPr>
                                          <w:color w:val="FFFFFF" w:themeColor="background1"/>
                                          <w:sz w:val="28"/>
                                          <w:szCs w:val="28"/>
                                        </w:rPr>
                                        <w:t>Septiembre</w:t>
                                      </w:r>
                                      <w:r w:rsidRPr="00B152D0">
                                        <w:rPr>
                                          <w:color w:val="FFFFFF" w:themeColor="background1"/>
                                          <w:sz w:val="28"/>
                                          <w:szCs w:val="28"/>
                                        </w:rPr>
                                        <w:t xml:space="preserve"> 2020</w:t>
                                      </w:r>
                                    </w:p>
                                  </w:sdtContent>
                                </w:sdt>
                                <w:p w14:paraId="6EF2FA06" w14:textId="48E59CC1" w:rsidR="00A74221" w:rsidRPr="00B152D0" w:rsidRDefault="004E146F">
                                  <w:pPr>
                                    <w:pStyle w:val="Sinespaciado"/>
                                    <w:spacing w:before="120"/>
                                    <w:jc w:val="center"/>
                                    <w:rPr>
                                      <w:b/>
                                      <w:bCs/>
                                      <w:color w:val="FFFFFF" w:themeColor="background1"/>
                                      <w:sz w:val="40"/>
                                      <w:szCs w:val="40"/>
                                    </w:rPr>
                                  </w:pPr>
                                  <w:sdt>
                                    <w:sdtPr>
                                      <w:rPr>
                                        <w:b/>
                                        <w:bCs/>
                                        <w:caps/>
                                        <w:color w:val="FFFFFF" w:themeColor="background1"/>
                                        <w:sz w:val="40"/>
                                        <w:szCs w:val="40"/>
                                      </w:rPr>
                                      <w:alias w:val="Compañía"/>
                                      <w:tag w:val=""/>
                                      <w:id w:val="1618182777"/>
                                      <w:dataBinding w:prefixMappings="xmlns:ns0='http://schemas.openxmlformats.org/officeDocument/2006/extended-properties' " w:xpath="/ns0:Properties[1]/ns0:Company[1]" w:storeItemID="{6668398D-A668-4E3E-A5EB-62B293D839F1}"/>
                                      <w:text/>
                                    </w:sdtPr>
                                    <w:sdtEndPr/>
                                    <w:sdtContent>
                                      <w:r w:rsidR="00A74221" w:rsidRPr="00B152D0">
                                        <w:rPr>
                                          <w:b/>
                                          <w:bCs/>
                                          <w:caps/>
                                          <w:color w:val="FFFFFF" w:themeColor="background1"/>
                                          <w:sz w:val="40"/>
                                          <w:szCs w:val="40"/>
                                        </w:rPr>
                                        <w:t>FGA CONFIA</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4472C4"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4315E86" w14:textId="30D34B81" w:rsidR="00A74221" w:rsidRDefault="00A74221">
                                      <w:pPr>
                                        <w:pStyle w:val="Sinespaciado"/>
                                        <w:jc w:val="center"/>
                                        <w:rPr>
                                          <w:rFonts w:asciiTheme="majorHAnsi" w:eastAsiaTheme="majorEastAsia" w:hAnsiTheme="majorHAnsi" w:cstheme="majorBidi"/>
                                          <w:b/>
                                          <w:bCs/>
                                          <w:caps/>
                                          <w:color w:val="4472C4" w:themeColor="accent1"/>
                                          <w:sz w:val="72"/>
                                          <w:szCs w:val="72"/>
                                        </w:rPr>
                                      </w:pPr>
                                      <w:r>
                                        <w:rPr>
                                          <w:rFonts w:asciiTheme="majorHAnsi" w:eastAsiaTheme="majorEastAsia" w:hAnsiTheme="majorHAnsi" w:cstheme="majorBidi"/>
                                          <w:b/>
                                          <w:bCs/>
                                          <w:caps/>
                                          <w:color w:val="4472C4" w:themeColor="accent1"/>
                                          <w:sz w:val="72"/>
                                          <w:szCs w:val="72"/>
                                        </w:rPr>
                                        <w:t xml:space="preserve">Fondo </w:t>
                                      </w:r>
                                      <w:r w:rsidRPr="003216D1">
                                        <w:rPr>
                                          <w:rFonts w:asciiTheme="majorHAnsi" w:eastAsiaTheme="majorEastAsia" w:hAnsiTheme="majorHAnsi" w:cstheme="majorBidi"/>
                                          <w:b/>
                                          <w:bCs/>
                                          <w:caps/>
                                          <w:color w:val="4472C4" w:themeColor="accent1"/>
                                          <w:sz w:val="72"/>
                                          <w:szCs w:val="72"/>
                                        </w:rPr>
                                        <w:t>DE ESTABILI</w:t>
                                      </w:r>
                                      <w:r w:rsidR="00677DAA">
                                        <w:rPr>
                                          <w:rFonts w:asciiTheme="majorHAnsi" w:eastAsiaTheme="majorEastAsia" w:hAnsiTheme="majorHAnsi" w:cstheme="majorBidi"/>
                                          <w:b/>
                                          <w:bCs/>
                                          <w:caps/>
                                          <w:color w:val="4472C4" w:themeColor="accent1"/>
                                          <w:sz w:val="72"/>
                                          <w:szCs w:val="72"/>
                                        </w:rPr>
                                        <w:t>DAD</w:t>
                                      </w:r>
                                      <w:r w:rsidRPr="003216D1">
                                        <w:rPr>
                                          <w:rFonts w:asciiTheme="majorHAnsi" w:eastAsiaTheme="majorEastAsia" w:hAnsiTheme="majorHAnsi" w:cstheme="majorBidi"/>
                                          <w:b/>
                                          <w:bCs/>
                                          <w:caps/>
                                          <w:color w:val="4472C4" w:themeColor="accent1"/>
                                          <w:sz w:val="72"/>
                                          <w:szCs w:val="72"/>
                                        </w:rPr>
                                        <w:t xml:space="preserve"> COOPERATIVA</w:t>
                                      </w:r>
                                    </w:p>
                                  </w:sdtContent>
                                </w:sdt>
                                <w:p w14:paraId="699CABF7" w14:textId="24D9FA80" w:rsidR="00A74221" w:rsidRPr="003B6665" w:rsidRDefault="00A74221">
                                  <w:pPr>
                                    <w:pStyle w:val="Sinespaciado"/>
                                    <w:jc w:val="center"/>
                                    <w:rPr>
                                      <w:rFonts w:eastAsiaTheme="majorEastAsia" w:cstheme="minorHAnsi"/>
                                      <w:b/>
                                      <w:bCs/>
                                      <w:caps/>
                                      <w:color w:val="4472C4" w:themeColor="accent1"/>
                                      <w:sz w:val="72"/>
                                      <w:szCs w:val="72"/>
                                    </w:rPr>
                                  </w:pPr>
                                  <w:r>
                                    <w:rPr>
                                      <w:rFonts w:eastAsiaTheme="majorEastAsia" w:cstheme="minorHAnsi"/>
                                      <w:b/>
                                      <w:bCs/>
                                      <w:caps/>
                                      <w:color w:val="4472C4" w:themeColor="accent1"/>
                                      <w:sz w:val="72"/>
                                      <w:szCs w:val="72"/>
                                    </w:rPr>
                                    <w:t>F</w:t>
                                  </w:r>
                                  <w:r w:rsidRPr="003B6665">
                                    <w:rPr>
                                      <w:rFonts w:eastAsiaTheme="majorEastAsia" w:cstheme="minorHAnsi"/>
                                      <w:b/>
                                      <w:bCs/>
                                      <w:caps/>
                                      <w:color w:val="4472C4" w:themeColor="accent1"/>
                                      <w:sz w:val="72"/>
                                      <w:szCs w:val="72"/>
                                    </w:rPr>
                                    <w:t>ec</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76995830" id="Grupo 193" o:spid="_x0000_s1026" style="position:absolute;margin-left:0;margin-top:0;width:540.55pt;height:706.9pt;z-index:-251657216;mso-width-percent:882;mso-position-horizontal:center;mso-position-horizontal-relative:page;mso-position-vertical:center;mso-position-vertical-relative:page;mso-width-percent:882" coordsize="68648,8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ángulo 195" o:spid="_x0000_s1028" style="position:absolute;top:39482;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sz w:val="28"/>
                                <w:szCs w:val="28"/>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9842E59" w14:textId="52905C83" w:rsidR="00A74221" w:rsidRPr="00B152D0" w:rsidRDefault="00A74221">
                                <w:pPr>
                                  <w:pStyle w:val="Sinespaciado"/>
                                  <w:spacing w:before="120"/>
                                  <w:jc w:val="center"/>
                                  <w:rPr>
                                    <w:color w:val="FFFFFF" w:themeColor="background1"/>
                                    <w:sz w:val="28"/>
                                    <w:szCs w:val="28"/>
                                  </w:rPr>
                                </w:pPr>
                                <w:r>
                                  <w:rPr>
                                    <w:color w:val="FFFFFF" w:themeColor="background1"/>
                                    <w:sz w:val="28"/>
                                    <w:szCs w:val="28"/>
                                  </w:rPr>
                                  <w:t>Septiembre</w:t>
                                </w:r>
                                <w:r w:rsidRPr="00B152D0">
                                  <w:rPr>
                                    <w:color w:val="FFFFFF" w:themeColor="background1"/>
                                    <w:sz w:val="28"/>
                                    <w:szCs w:val="28"/>
                                  </w:rPr>
                                  <w:t xml:space="preserve"> 2020</w:t>
                                </w:r>
                              </w:p>
                            </w:sdtContent>
                          </w:sdt>
                          <w:p w14:paraId="6EF2FA06" w14:textId="48E59CC1" w:rsidR="00A74221" w:rsidRPr="00B152D0" w:rsidRDefault="004E146F">
                            <w:pPr>
                              <w:pStyle w:val="Sinespaciado"/>
                              <w:spacing w:before="120"/>
                              <w:jc w:val="center"/>
                              <w:rPr>
                                <w:b/>
                                <w:bCs/>
                                <w:color w:val="FFFFFF" w:themeColor="background1"/>
                                <w:sz w:val="40"/>
                                <w:szCs w:val="40"/>
                              </w:rPr>
                            </w:pPr>
                            <w:sdt>
                              <w:sdtPr>
                                <w:rPr>
                                  <w:b/>
                                  <w:bCs/>
                                  <w:caps/>
                                  <w:color w:val="FFFFFF" w:themeColor="background1"/>
                                  <w:sz w:val="40"/>
                                  <w:szCs w:val="40"/>
                                </w:rPr>
                                <w:alias w:val="Compañía"/>
                                <w:tag w:val=""/>
                                <w:id w:val="1618182777"/>
                                <w:dataBinding w:prefixMappings="xmlns:ns0='http://schemas.openxmlformats.org/officeDocument/2006/extended-properties' " w:xpath="/ns0:Properties[1]/ns0:Company[1]" w:storeItemID="{6668398D-A668-4E3E-A5EB-62B293D839F1}"/>
                                <w:text/>
                              </w:sdtPr>
                              <w:sdtEndPr/>
                              <w:sdtContent>
                                <w:r w:rsidR="00A74221" w:rsidRPr="00B152D0">
                                  <w:rPr>
                                    <w:b/>
                                    <w:bCs/>
                                    <w:caps/>
                                    <w:color w:val="FFFFFF" w:themeColor="background1"/>
                                    <w:sz w:val="40"/>
                                    <w:szCs w:val="40"/>
                                  </w:rPr>
                                  <w:t>FGA CONFIA</w:t>
                                </w:r>
                              </w:sdtContent>
                            </w:sdt>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4472C4"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4315E86" w14:textId="30D34B81" w:rsidR="00A74221" w:rsidRDefault="00A74221">
                                <w:pPr>
                                  <w:pStyle w:val="Sinespaciado"/>
                                  <w:jc w:val="center"/>
                                  <w:rPr>
                                    <w:rFonts w:asciiTheme="majorHAnsi" w:eastAsiaTheme="majorEastAsia" w:hAnsiTheme="majorHAnsi" w:cstheme="majorBidi"/>
                                    <w:b/>
                                    <w:bCs/>
                                    <w:caps/>
                                    <w:color w:val="4472C4" w:themeColor="accent1"/>
                                    <w:sz w:val="72"/>
                                    <w:szCs w:val="72"/>
                                  </w:rPr>
                                </w:pPr>
                                <w:r>
                                  <w:rPr>
                                    <w:rFonts w:asciiTheme="majorHAnsi" w:eastAsiaTheme="majorEastAsia" w:hAnsiTheme="majorHAnsi" w:cstheme="majorBidi"/>
                                    <w:b/>
                                    <w:bCs/>
                                    <w:caps/>
                                    <w:color w:val="4472C4" w:themeColor="accent1"/>
                                    <w:sz w:val="72"/>
                                    <w:szCs w:val="72"/>
                                  </w:rPr>
                                  <w:t xml:space="preserve">Fondo </w:t>
                                </w:r>
                                <w:r w:rsidRPr="003216D1">
                                  <w:rPr>
                                    <w:rFonts w:asciiTheme="majorHAnsi" w:eastAsiaTheme="majorEastAsia" w:hAnsiTheme="majorHAnsi" w:cstheme="majorBidi"/>
                                    <w:b/>
                                    <w:bCs/>
                                    <w:caps/>
                                    <w:color w:val="4472C4" w:themeColor="accent1"/>
                                    <w:sz w:val="72"/>
                                    <w:szCs w:val="72"/>
                                  </w:rPr>
                                  <w:t>DE ESTABILI</w:t>
                                </w:r>
                                <w:r w:rsidR="00677DAA">
                                  <w:rPr>
                                    <w:rFonts w:asciiTheme="majorHAnsi" w:eastAsiaTheme="majorEastAsia" w:hAnsiTheme="majorHAnsi" w:cstheme="majorBidi"/>
                                    <w:b/>
                                    <w:bCs/>
                                    <w:caps/>
                                    <w:color w:val="4472C4" w:themeColor="accent1"/>
                                    <w:sz w:val="72"/>
                                    <w:szCs w:val="72"/>
                                  </w:rPr>
                                  <w:t>DAD</w:t>
                                </w:r>
                                <w:r w:rsidRPr="003216D1">
                                  <w:rPr>
                                    <w:rFonts w:asciiTheme="majorHAnsi" w:eastAsiaTheme="majorEastAsia" w:hAnsiTheme="majorHAnsi" w:cstheme="majorBidi"/>
                                    <w:b/>
                                    <w:bCs/>
                                    <w:caps/>
                                    <w:color w:val="4472C4" w:themeColor="accent1"/>
                                    <w:sz w:val="72"/>
                                    <w:szCs w:val="72"/>
                                  </w:rPr>
                                  <w:t xml:space="preserve"> COOPERATIVA</w:t>
                                </w:r>
                              </w:p>
                            </w:sdtContent>
                          </w:sdt>
                          <w:p w14:paraId="699CABF7" w14:textId="24D9FA80" w:rsidR="00A74221" w:rsidRPr="003B6665" w:rsidRDefault="00A74221">
                            <w:pPr>
                              <w:pStyle w:val="Sinespaciado"/>
                              <w:jc w:val="center"/>
                              <w:rPr>
                                <w:rFonts w:eastAsiaTheme="majorEastAsia" w:cstheme="minorHAnsi"/>
                                <w:b/>
                                <w:bCs/>
                                <w:caps/>
                                <w:color w:val="4472C4" w:themeColor="accent1"/>
                                <w:sz w:val="72"/>
                                <w:szCs w:val="72"/>
                              </w:rPr>
                            </w:pPr>
                            <w:r>
                              <w:rPr>
                                <w:rFonts w:eastAsiaTheme="majorEastAsia" w:cstheme="minorHAnsi"/>
                                <w:b/>
                                <w:bCs/>
                                <w:caps/>
                                <w:color w:val="4472C4" w:themeColor="accent1"/>
                                <w:sz w:val="72"/>
                                <w:szCs w:val="72"/>
                              </w:rPr>
                              <w:t>F</w:t>
                            </w:r>
                            <w:r w:rsidRPr="003B6665">
                              <w:rPr>
                                <w:rFonts w:eastAsiaTheme="majorEastAsia" w:cstheme="minorHAnsi"/>
                                <w:b/>
                                <w:bCs/>
                                <w:caps/>
                                <w:color w:val="4472C4" w:themeColor="accent1"/>
                                <w:sz w:val="72"/>
                                <w:szCs w:val="72"/>
                              </w:rPr>
                              <w:t>ec</w:t>
                            </w:r>
                          </w:p>
                        </w:txbxContent>
                      </v:textbox>
                    </v:shape>
                    <w10:wrap anchorx="page" anchory="page"/>
                  </v:group>
                </w:pict>
              </mc:Fallback>
            </mc:AlternateContent>
          </w:r>
        </w:p>
        <w:p w14:paraId="0F7CF42D" w14:textId="1C0897FF" w:rsidR="003216D1" w:rsidRPr="00197611" w:rsidRDefault="003216D1" w:rsidP="00DE178E">
          <w:pPr>
            <w:spacing w:after="0" w:line="360" w:lineRule="auto"/>
            <w:rPr>
              <w:b/>
              <w:bCs/>
              <w:i/>
              <w:iCs/>
              <w:color w:val="4472C4" w:themeColor="accent1"/>
            </w:rPr>
          </w:pPr>
          <w:r w:rsidRPr="00197611">
            <w:rPr>
              <w:b/>
              <w:bCs/>
            </w:rPr>
            <w:br w:type="page"/>
          </w:r>
        </w:p>
      </w:sdtContent>
    </w:sdt>
    <w:sdt>
      <w:sdtPr>
        <w:rPr>
          <w:rFonts w:asciiTheme="minorHAnsi" w:eastAsiaTheme="minorHAnsi" w:hAnsiTheme="minorHAnsi" w:cstheme="minorBidi"/>
          <w:color w:val="auto"/>
          <w:sz w:val="20"/>
          <w:szCs w:val="20"/>
          <w:lang w:val="es-ES" w:eastAsia="en-US"/>
        </w:rPr>
        <w:id w:val="914976327"/>
        <w:docPartObj>
          <w:docPartGallery w:val="Table of Contents"/>
          <w:docPartUnique/>
        </w:docPartObj>
      </w:sdtPr>
      <w:sdtEndPr/>
      <w:sdtContent>
        <w:p w14:paraId="0F8BD58A" w14:textId="512F3658" w:rsidR="00834CE2" w:rsidRDefault="00834CE2" w:rsidP="00DE178E">
          <w:pPr>
            <w:pStyle w:val="TtuloTDC"/>
            <w:spacing w:before="0" w:line="360" w:lineRule="auto"/>
          </w:pPr>
          <w:r>
            <w:rPr>
              <w:lang w:val="es-ES"/>
            </w:rPr>
            <w:t>Tabla de contenido</w:t>
          </w:r>
        </w:p>
        <w:p w14:paraId="028BD066" w14:textId="641611A7" w:rsidR="00834CE2" w:rsidRPr="00677892" w:rsidRDefault="00834CE2" w:rsidP="00C359C6">
          <w:pPr>
            <w:pStyle w:val="TDC3"/>
            <w:rPr>
              <w:sz w:val="22"/>
              <w:szCs w:val="22"/>
            </w:rPr>
          </w:pPr>
          <w:r w:rsidRPr="00677892">
            <w:rPr>
              <w:sz w:val="22"/>
              <w:szCs w:val="22"/>
            </w:rPr>
            <w:t>Antecedentes</w:t>
          </w:r>
          <w:r w:rsidRPr="00677892">
            <w:rPr>
              <w:sz w:val="22"/>
              <w:szCs w:val="22"/>
            </w:rPr>
            <w:ptab w:relativeTo="margin" w:alignment="right" w:leader="dot"/>
          </w:r>
          <w:r w:rsidR="007214DB" w:rsidRPr="00544DC1">
            <w:rPr>
              <w:b/>
              <w:bCs/>
              <w:sz w:val="22"/>
              <w:szCs w:val="22"/>
              <w:lang w:val="es-ES"/>
            </w:rPr>
            <w:t>2</w:t>
          </w:r>
        </w:p>
        <w:p w14:paraId="285FA4F6" w14:textId="2CA22C9F" w:rsidR="00834CE2" w:rsidRPr="00677892" w:rsidRDefault="007214DB" w:rsidP="00DE178E">
          <w:pPr>
            <w:pStyle w:val="TDC3"/>
            <w:rPr>
              <w:sz w:val="22"/>
              <w:szCs w:val="22"/>
              <w:lang w:val="es-ES"/>
            </w:rPr>
          </w:pPr>
          <w:r w:rsidRPr="00677892">
            <w:rPr>
              <w:sz w:val="22"/>
              <w:szCs w:val="22"/>
            </w:rPr>
            <w:t xml:space="preserve">Fondo de Garantía de Ahorros FGA Confía </w:t>
          </w:r>
          <w:r w:rsidR="00834CE2" w:rsidRPr="00677892">
            <w:rPr>
              <w:sz w:val="22"/>
              <w:szCs w:val="22"/>
            </w:rPr>
            <w:ptab w:relativeTo="margin" w:alignment="right" w:leader="dot"/>
          </w:r>
          <w:r w:rsidR="00A74221">
            <w:rPr>
              <w:b/>
              <w:bCs/>
              <w:sz w:val="22"/>
              <w:szCs w:val="22"/>
              <w:lang w:val="es-ES"/>
            </w:rPr>
            <w:t>4</w:t>
          </w:r>
        </w:p>
        <w:p w14:paraId="46E3F00B" w14:textId="0054A8E2" w:rsidR="00342A5C" w:rsidRPr="00677892" w:rsidRDefault="00342A5C" w:rsidP="00DE178E">
          <w:pPr>
            <w:pStyle w:val="TDC3"/>
            <w:rPr>
              <w:sz w:val="22"/>
              <w:szCs w:val="22"/>
              <w:lang w:val="es-ES"/>
            </w:rPr>
          </w:pPr>
          <w:r w:rsidRPr="00677892">
            <w:rPr>
              <w:sz w:val="22"/>
              <w:szCs w:val="22"/>
            </w:rPr>
            <w:t xml:space="preserve">Modelo de </w:t>
          </w:r>
          <w:r w:rsidR="00F560D6" w:rsidRPr="00677892">
            <w:rPr>
              <w:sz w:val="22"/>
              <w:szCs w:val="22"/>
            </w:rPr>
            <w:t>S</w:t>
          </w:r>
          <w:r w:rsidRPr="00677892">
            <w:rPr>
              <w:sz w:val="22"/>
              <w:szCs w:val="22"/>
            </w:rPr>
            <w:t xml:space="preserve">eguro de </w:t>
          </w:r>
          <w:r w:rsidR="00F560D6" w:rsidRPr="00677892">
            <w:rPr>
              <w:sz w:val="22"/>
              <w:szCs w:val="22"/>
            </w:rPr>
            <w:t>D</w:t>
          </w:r>
          <w:r w:rsidRPr="00677892">
            <w:rPr>
              <w:sz w:val="22"/>
              <w:szCs w:val="22"/>
            </w:rPr>
            <w:t xml:space="preserve">epósitos FGA Confía </w:t>
          </w:r>
          <w:r w:rsidR="00834CE2" w:rsidRPr="00677892">
            <w:rPr>
              <w:sz w:val="22"/>
              <w:szCs w:val="22"/>
            </w:rPr>
            <w:ptab w:relativeTo="margin" w:alignment="right" w:leader="dot"/>
          </w:r>
          <w:r w:rsidR="00A74221">
            <w:rPr>
              <w:b/>
              <w:bCs/>
              <w:sz w:val="22"/>
              <w:szCs w:val="22"/>
              <w:lang w:val="es-ES"/>
            </w:rPr>
            <w:t>6</w:t>
          </w:r>
        </w:p>
        <w:p w14:paraId="157A38F5" w14:textId="7FCB8C29" w:rsidR="00F560D6" w:rsidRPr="00F560D6" w:rsidRDefault="00F560D6" w:rsidP="00DE178E">
          <w:pPr>
            <w:pStyle w:val="Prrafodelista"/>
            <w:numPr>
              <w:ilvl w:val="0"/>
              <w:numId w:val="21"/>
            </w:numPr>
            <w:spacing w:after="0"/>
            <w:ind w:firstLine="54"/>
            <w:rPr>
              <w:i/>
              <w:iCs/>
              <w:sz w:val="20"/>
              <w:szCs w:val="24"/>
              <w:lang w:val="es-ES"/>
            </w:rPr>
          </w:pPr>
          <w:r w:rsidRPr="00F560D6">
            <w:rPr>
              <w:i/>
              <w:iCs/>
              <w:sz w:val="20"/>
              <w:szCs w:val="24"/>
              <w:lang w:val="es-ES"/>
            </w:rPr>
            <w:t>Objeto ……………………………………………………………………………………………………</w:t>
          </w:r>
          <w:r>
            <w:rPr>
              <w:i/>
              <w:iCs/>
              <w:sz w:val="20"/>
              <w:szCs w:val="24"/>
              <w:lang w:val="es-ES"/>
            </w:rPr>
            <w:t>………………………</w:t>
          </w:r>
          <w:r w:rsidR="00677892">
            <w:rPr>
              <w:i/>
              <w:iCs/>
              <w:sz w:val="20"/>
              <w:szCs w:val="24"/>
              <w:lang w:val="es-ES"/>
            </w:rPr>
            <w:t xml:space="preserve">. </w:t>
          </w:r>
          <w:r w:rsidR="00A74221">
            <w:rPr>
              <w:i/>
              <w:iCs/>
              <w:sz w:val="20"/>
              <w:szCs w:val="24"/>
              <w:lang w:val="es-ES"/>
            </w:rPr>
            <w:t>6</w:t>
          </w:r>
        </w:p>
        <w:p w14:paraId="4E2DCAA4" w14:textId="1EA241D3" w:rsidR="00F560D6" w:rsidRPr="00F560D6" w:rsidRDefault="00F560D6" w:rsidP="00DE178E">
          <w:pPr>
            <w:pStyle w:val="Prrafodelista"/>
            <w:numPr>
              <w:ilvl w:val="0"/>
              <w:numId w:val="21"/>
            </w:numPr>
            <w:spacing w:after="0"/>
            <w:ind w:right="284" w:firstLine="54"/>
            <w:rPr>
              <w:i/>
              <w:iCs/>
              <w:sz w:val="20"/>
              <w:szCs w:val="24"/>
              <w:lang w:val="es-ES"/>
            </w:rPr>
          </w:pPr>
          <w:r w:rsidRPr="00F560D6">
            <w:rPr>
              <w:i/>
              <w:iCs/>
              <w:sz w:val="20"/>
              <w:szCs w:val="24"/>
              <w:lang w:val="es-ES"/>
            </w:rPr>
            <w:t>Modelo de</w:t>
          </w:r>
          <w:r>
            <w:rPr>
              <w:i/>
              <w:iCs/>
              <w:sz w:val="20"/>
              <w:szCs w:val="24"/>
              <w:lang w:val="es-ES"/>
            </w:rPr>
            <w:t xml:space="preserve"> A</w:t>
          </w:r>
          <w:r w:rsidRPr="00F560D6">
            <w:rPr>
              <w:i/>
              <w:iCs/>
              <w:sz w:val="20"/>
              <w:szCs w:val="24"/>
              <w:lang w:val="es-ES"/>
            </w:rPr>
            <w:t>plicación</w:t>
          </w:r>
          <w:r w:rsidR="00677892">
            <w:rPr>
              <w:i/>
              <w:iCs/>
              <w:sz w:val="20"/>
              <w:szCs w:val="24"/>
              <w:lang w:val="es-ES"/>
            </w:rPr>
            <w:t xml:space="preserve"> ………………………………………………………………………………………</w:t>
          </w:r>
          <w:r w:rsidR="00A74221">
            <w:rPr>
              <w:i/>
              <w:iCs/>
              <w:sz w:val="20"/>
              <w:szCs w:val="24"/>
              <w:lang w:val="es-ES"/>
            </w:rPr>
            <w:t>………</w:t>
          </w:r>
          <w:r w:rsidR="00795176">
            <w:rPr>
              <w:i/>
              <w:iCs/>
              <w:sz w:val="20"/>
              <w:szCs w:val="24"/>
              <w:lang w:val="es-ES"/>
            </w:rPr>
            <w:t>…</w:t>
          </w:r>
          <w:r w:rsidR="00677892">
            <w:rPr>
              <w:i/>
              <w:iCs/>
              <w:sz w:val="20"/>
              <w:szCs w:val="24"/>
              <w:lang w:val="es-ES"/>
            </w:rPr>
            <w:t>.</w:t>
          </w:r>
          <w:r w:rsidR="00A74221">
            <w:rPr>
              <w:i/>
              <w:iCs/>
              <w:sz w:val="20"/>
              <w:szCs w:val="24"/>
              <w:lang w:val="es-ES"/>
            </w:rPr>
            <w:t xml:space="preserve"> 6</w:t>
          </w:r>
        </w:p>
        <w:p w14:paraId="430FC301" w14:textId="0947FDAA" w:rsidR="00F560D6" w:rsidRPr="00F560D6" w:rsidRDefault="00F560D6" w:rsidP="00DE178E">
          <w:pPr>
            <w:pStyle w:val="Prrafodelista"/>
            <w:numPr>
              <w:ilvl w:val="0"/>
              <w:numId w:val="21"/>
            </w:numPr>
            <w:spacing w:after="0"/>
            <w:ind w:firstLine="54"/>
            <w:rPr>
              <w:i/>
              <w:iCs/>
              <w:sz w:val="20"/>
              <w:szCs w:val="24"/>
              <w:lang w:val="es-ES"/>
            </w:rPr>
          </w:pPr>
          <w:r w:rsidRPr="00F560D6">
            <w:rPr>
              <w:i/>
              <w:iCs/>
              <w:sz w:val="20"/>
              <w:szCs w:val="24"/>
              <w:lang w:val="es-ES"/>
            </w:rPr>
            <w:t>Reservas</w:t>
          </w:r>
          <w:r w:rsidR="00677892">
            <w:rPr>
              <w:i/>
              <w:iCs/>
              <w:sz w:val="20"/>
              <w:szCs w:val="24"/>
              <w:lang w:val="es-ES"/>
            </w:rPr>
            <w:t xml:space="preserve"> ………………………………………………………………………………………………………………………... </w:t>
          </w:r>
          <w:r w:rsidR="00A74221">
            <w:rPr>
              <w:i/>
              <w:iCs/>
              <w:sz w:val="20"/>
              <w:szCs w:val="24"/>
              <w:lang w:val="es-ES"/>
            </w:rPr>
            <w:t>7</w:t>
          </w:r>
        </w:p>
        <w:p w14:paraId="2C6820CF" w14:textId="540DB7AF" w:rsidR="00F560D6" w:rsidRPr="00F560D6" w:rsidRDefault="00F560D6" w:rsidP="00DE178E">
          <w:pPr>
            <w:pStyle w:val="Prrafodelista"/>
            <w:numPr>
              <w:ilvl w:val="0"/>
              <w:numId w:val="21"/>
            </w:numPr>
            <w:spacing w:after="0"/>
            <w:ind w:firstLine="54"/>
            <w:jc w:val="both"/>
            <w:rPr>
              <w:i/>
              <w:iCs/>
              <w:sz w:val="20"/>
              <w:szCs w:val="24"/>
              <w:lang w:val="es-ES"/>
            </w:rPr>
          </w:pPr>
          <w:r w:rsidRPr="00F560D6">
            <w:rPr>
              <w:i/>
              <w:iCs/>
              <w:sz w:val="20"/>
              <w:szCs w:val="24"/>
              <w:lang w:val="es-ES"/>
            </w:rPr>
            <w:t>Costo y Cobertura</w:t>
          </w:r>
          <w:r w:rsidR="00677892">
            <w:rPr>
              <w:i/>
              <w:iCs/>
              <w:sz w:val="20"/>
              <w:szCs w:val="24"/>
              <w:lang w:val="es-ES"/>
            </w:rPr>
            <w:t>……………………………………………………………………………………………………</w:t>
          </w:r>
          <w:r w:rsidR="00795176">
            <w:rPr>
              <w:i/>
              <w:iCs/>
              <w:sz w:val="20"/>
              <w:szCs w:val="24"/>
              <w:lang w:val="es-ES"/>
            </w:rPr>
            <w:t>…</w:t>
          </w:r>
          <w:r w:rsidR="00677892">
            <w:rPr>
              <w:i/>
              <w:iCs/>
              <w:sz w:val="20"/>
              <w:szCs w:val="24"/>
              <w:lang w:val="es-ES"/>
            </w:rPr>
            <w:t xml:space="preserve">…… </w:t>
          </w:r>
          <w:r w:rsidR="00A74221">
            <w:rPr>
              <w:i/>
              <w:iCs/>
              <w:sz w:val="20"/>
              <w:szCs w:val="24"/>
              <w:lang w:val="es-ES"/>
            </w:rPr>
            <w:t>7</w:t>
          </w:r>
        </w:p>
        <w:p w14:paraId="54ACD12D" w14:textId="260DA7FB" w:rsidR="00F560D6" w:rsidRPr="00F560D6" w:rsidRDefault="00F560D6" w:rsidP="00DE178E">
          <w:pPr>
            <w:pStyle w:val="Prrafodelista"/>
            <w:numPr>
              <w:ilvl w:val="0"/>
              <w:numId w:val="21"/>
            </w:numPr>
            <w:spacing w:after="0"/>
            <w:ind w:firstLine="54"/>
            <w:rPr>
              <w:i/>
              <w:iCs/>
              <w:sz w:val="20"/>
              <w:szCs w:val="24"/>
              <w:lang w:val="es-ES"/>
            </w:rPr>
          </w:pPr>
          <w:r w:rsidRPr="00F560D6">
            <w:rPr>
              <w:i/>
              <w:iCs/>
              <w:sz w:val="20"/>
              <w:szCs w:val="24"/>
              <w:lang w:val="es-ES"/>
            </w:rPr>
            <w:t>Características</w:t>
          </w:r>
          <w:r>
            <w:rPr>
              <w:i/>
              <w:iCs/>
              <w:sz w:val="20"/>
              <w:szCs w:val="24"/>
              <w:lang w:val="es-ES"/>
            </w:rPr>
            <w:t xml:space="preserve"> P</w:t>
          </w:r>
          <w:r w:rsidRPr="00F560D6">
            <w:rPr>
              <w:i/>
              <w:iCs/>
              <w:sz w:val="20"/>
              <w:szCs w:val="24"/>
              <w:lang w:val="es-ES"/>
            </w:rPr>
            <w:t>rincipales</w:t>
          </w:r>
          <w:r w:rsidR="00677892">
            <w:rPr>
              <w:i/>
              <w:iCs/>
              <w:sz w:val="20"/>
              <w:szCs w:val="24"/>
              <w:lang w:val="es-ES"/>
            </w:rPr>
            <w:t xml:space="preserve"> …………………………………………………………………………………………….  </w:t>
          </w:r>
          <w:r w:rsidR="00A74221">
            <w:rPr>
              <w:i/>
              <w:iCs/>
              <w:sz w:val="20"/>
              <w:szCs w:val="24"/>
              <w:lang w:val="es-ES"/>
            </w:rPr>
            <w:t>8</w:t>
          </w:r>
        </w:p>
        <w:p w14:paraId="29A983B9" w14:textId="4D6530E3" w:rsidR="00F560D6" w:rsidRDefault="00F560D6" w:rsidP="00DE178E">
          <w:pPr>
            <w:pStyle w:val="Prrafodelista"/>
            <w:numPr>
              <w:ilvl w:val="0"/>
              <w:numId w:val="21"/>
            </w:numPr>
            <w:spacing w:after="0"/>
            <w:ind w:firstLine="54"/>
            <w:rPr>
              <w:i/>
              <w:iCs/>
              <w:sz w:val="20"/>
              <w:szCs w:val="24"/>
              <w:lang w:val="es-ES"/>
            </w:rPr>
          </w:pPr>
          <w:r w:rsidRPr="00F560D6">
            <w:rPr>
              <w:i/>
              <w:iCs/>
              <w:sz w:val="20"/>
              <w:szCs w:val="24"/>
              <w:lang w:val="es-ES"/>
            </w:rPr>
            <w:t xml:space="preserve">Metodología de </w:t>
          </w:r>
          <w:r>
            <w:rPr>
              <w:i/>
              <w:iCs/>
              <w:sz w:val="20"/>
              <w:szCs w:val="24"/>
              <w:lang w:val="es-ES"/>
            </w:rPr>
            <w:t>M</w:t>
          </w:r>
          <w:r w:rsidRPr="00F560D6">
            <w:rPr>
              <w:i/>
              <w:iCs/>
              <w:sz w:val="20"/>
              <w:szCs w:val="24"/>
              <w:lang w:val="es-ES"/>
            </w:rPr>
            <w:t xml:space="preserve">edición de </w:t>
          </w:r>
          <w:r>
            <w:rPr>
              <w:i/>
              <w:iCs/>
              <w:sz w:val="20"/>
              <w:szCs w:val="24"/>
              <w:lang w:val="es-ES"/>
            </w:rPr>
            <w:t>R</w:t>
          </w:r>
          <w:r w:rsidRPr="00F560D6">
            <w:rPr>
              <w:i/>
              <w:iCs/>
              <w:sz w:val="20"/>
              <w:szCs w:val="24"/>
              <w:lang w:val="es-ES"/>
            </w:rPr>
            <w:t>iesgos</w:t>
          </w:r>
          <w:r w:rsidR="00677892">
            <w:rPr>
              <w:i/>
              <w:iCs/>
              <w:sz w:val="20"/>
              <w:szCs w:val="24"/>
              <w:lang w:val="es-ES"/>
            </w:rPr>
            <w:t xml:space="preserve"> ……………………………………………………………………………. </w:t>
          </w:r>
          <w:r w:rsidR="00A74221">
            <w:rPr>
              <w:i/>
              <w:iCs/>
              <w:sz w:val="20"/>
              <w:szCs w:val="24"/>
              <w:lang w:val="es-ES"/>
            </w:rPr>
            <w:t>8</w:t>
          </w:r>
        </w:p>
        <w:p w14:paraId="3E114C48" w14:textId="77777777" w:rsidR="00A74221" w:rsidRPr="00F560D6" w:rsidRDefault="00A74221" w:rsidP="00A74221">
          <w:pPr>
            <w:pStyle w:val="Prrafodelista"/>
            <w:spacing w:after="0"/>
            <w:ind w:left="1134"/>
            <w:rPr>
              <w:i/>
              <w:iCs/>
              <w:sz w:val="20"/>
              <w:szCs w:val="24"/>
              <w:lang w:val="es-ES"/>
            </w:rPr>
          </w:pPr>
        </w:p>
        <w:p w14:paraId="77C016E6" w14:textId="50BFE76A" w:rsidR="00342A5C" w:rsidRDefault="00342A5C" w:rsidP="00C359C6">
          <w:pPr>
            <w:pStyle w:val="TDC3"/>
            <w:rPr>
              <w:lang w:val="es-ES"/>
            </w:rPr>
          </w:pPr>
          <w:r w:rsidRPr="00677892">
            <w:rPr>
              <w:sz w:val="22"/>
              <w:szCs w:val="22"/>
              <w:lang w:val="es-ES"/>
            </w:rPr>
            <w:t>Legislación de seguro de depósitos y resolución bancaria en Costa Rica</w:t>
          </w:r>
          <w:r w:rsidRPr="00795176">
            <w:rPr>
              <w:b/>
              <w:bCs/>
              <w:i/>
              <w:iCs/>
              <w:sz w:val="22"/>
              <w:szCs w:val="22"/>
              <w:lang w:val="es-ES"/>
            </w:rPr>
            <w:t xml:space="preserve"> </w:t>
          </w:r>
          <w:r w:rsidRPr="000E4C45">
            <w:rPr>
              <w:sz w:val="24"/>
              <w:szCs w:val="24"/>
              <w:lang w:val="es-ES"/>
            </w:rPr>
            <w:t>…………</w:t>
          </w:r>
          <w:r w:rsidR="00795176" w:rsidRPr="000E4C45">
            <w:rPr>
              <w:sz w:val="24"/>
              <w:szCs w:val="24"/>
              <w:lang w:val="es-ES"/>
            </w:rPr>
            <w:t>…</w:t>
          </w:r>
          <w:r w:rsidR="005F2246" w:rsidRPr="000E4C45">
            <w:rPr>
              <w:sz w:val="24"/>
              <w:szCs w:val="24"/>
              <w:lang w:val="es-ES"/>
            </w:rPr>
            <w:t>……</w:t>
          </w:r>
          <w:r w:rsidR="00657FA7">
            <w:rPr>
              <w:sz w:val="24"/>
              <w:szCs w:val="24"/>
              <w:lang w:val="es-ES"/>
            </w:rPr>
            <w:t>.</w:t>
          </w:r>
          <w:r w:rsidR="00677892">
            <w:rPr>
              <w:lang w:val="es-ES"/>
            </w:rPr>
            <w:t xml:space="preserve"> </w:t>
          </w:r>
          <w:r w:rsidR="00A74221">
            <w:rPr>
              <w:b/>
              <w:bCs/>
              <w:sz w:val="22"/>
              <w:szCs w:val="22"/>
              <w:lang w:val="es-ES"/>
            </w:rPr>
            <w:t xml:space="preserve"> 9</w:t>
          </w:r>
        </w:p>
        <w:p w14:paraId="71F24839" w14:textId="74C11405" w:rsidR="00F560D6" w:rsidRPr="00544DC1" w:rsidRDefault="00F560D6" w:rsidP="00DE178E">
          <w:pPr>
            <w:pStyle w:val="Prrafodelista"/>
            <w:numPr>
              <w:ilvl w:val="0"/>
              <w:numId w:val="22"/>
            </w:numPr>
            <w:spacing w:after="0"/>
            <w:ind w:hanging="77"/>
            <w:rPr>
              <w:i/>
              <w:iCs/>
              <w:sz w:val="20"/>
              <w:szCs w:val="24"/>
              <w:lang w:val="es-ES"/>
            </w:rPr>
          </w:pPr>
          <w:r w:rsidRPr="00544DC1">
            <w:rPr>
              <w:i/>
              <w:iCs/>
              <w:sz w:val="20"/>
              <w:szCs w:val="24"/>
              <w:lang w:val="es-ES"/>
            </w:rPr>
            <w:t>Modelo Aplicado de Seguro de Depósitos bajo la Ley 9816</w:t>
          </w:r>
          <w:r w:rsidR="00544DC1" w:rsidRPr="00544DC1">
            <w:rPr>
              <w:i/>
              <w:iCs/>
              <w:sz w:val="20"/>
              <w:szCs w:val="24"/>
              <w:lang w:val="es-ES"/>
            </w:rPr>
            <w:t xml:space="preserve"> ……………</w:t>
          </w:r>
          <w:r w:rsidR="00544DC1">
            <w:rPr>
              <w:i/>
              <w:iCs/>
              <w:sz w:val="20"/>
              <w:szCs w:val="24"/>
              <w:lang w:val="es-ES"/>
            </w:rPr>
            <w:t>………</w:t>
          </w:r>
          <w:r w:rsidR="00544DC1" w:rsidRPr="00544DC1">
            <w:rPr>
              <w:i/>
              <w:iCs/>
              <w:sz w:val="20"/>
              <w:szCs w:val="24"/>
              <w:lang w:val="es-ES"/>
            </w:rPr>
            <w:t>…………………… 11</w:t>
          </w:r>
        </w:p>
        <w:p w14:paraId="3EBF72E2" w14:textId="7E577EAE" w:rsidR="00F560D6" w:rsidRDefault="00544DC1" w:rsidP="00DE178E">
          <w:pPr>
            <w:pStyle w:val="Prrafodelista"/>
            <w:numPr>
              <w:ilvl w:val="0"/>
              <w:numId w:val="22"/>
            </w:numPr>
            <w:spacing w:after="0"/>
            <w:ind w:hanging="77"/>
            <w:rPr>
              <w:i/>
              <w:iCs/>
              <w:sz w:val="20"/>
              <w:szCs w:val="24"/>
              <w:lang w:val="es-ES"/>
            </w:rPr>
          </w:pPr>
          <w:r>
            <w:rPr>
              <w:i/>
              <w:iCs/>
              <w:sz w:val="20"/>
              <w:szCs w:val="24"/>
              <w:lang w:val="es-ES"/>
            </w:rPr>
            <w:t>Reservas ………………………………………………………………………………………………………………………. 12</w:t>
          </w:r>
        </w:p>
        <w:p w14:paraId="741CAB66" w14:textId="0ED62BEB" w:rsidR="00544DC1" w:rsidRDefault="00544DC1" w:rsidP="00DE178E">
          <w:pPr>
            <w:pStyle w:val="Prrafodelista"/>
            <w:numPr>
              <w:ilvl w:val="0"/>
              <w:numId w:val="22"/>
            </w:numPr>
            <w:spacing w:after="0"/>
            <w:ind w:hanging="77"/>
            <w:rPr>
              <w:i/>
              <w:iCs/>
              <w:sz w:val="20"/>
              <w:szCs w:val="24"/>
              <w:lang w:val="es-ES"/>
            </w:rPr>
          </w:pPr>
          <w:r>
            <w:rPr>
              <w:i/>
              <w:iCs/>
              <w:sz w:val="20"/>
              <w:szCs w:val="24"/>
              <w:lang w:val="es-ES"/>
            </w:rPr>
            <w:t>Costo y Cobertura ………………………………………………………………………………………………………… 13</w:t>
          </w:r>
        </w:p>
        <w:p w14:paraId="6E537CC5" w14:textId="46C6D0BA" w:rsidR="00544DC1" w:rsidRDefault="00544DC1" w:rsidP="00DE178E">
          <w:pPr>
            <w:pStyle w:val="Prrafodelista"/>
            <w:numPr>
              <w:ilvl w:val="0"/>
              <w:numId w:val="22"/>
            </w:numPr>
            <w:spacing w:after="0"/>
            <w:ind w:hanging="77"/>
            <w:rPr>
              <w:i/>
              <w:iCs/>
              <w:sz w:val="20"/>
              <w:szCs w:val="24"/>
              <w:lang w:val="es-ES"/>
            </w:rPr>
          </w:pPr>
          <w:r>
            <w:rPr>
              <w:i/>
              <w:iCs/>
              <w:sz w:val="20"/>
              <w:szCs w:val="24"/>
              <w:lang w:val="es-ES"/>
            </w:rPr>
            <w:t>Características Principales……………………………………………………………………………………………. 13</w:t>
          </w:r>
        </w:p>
        <w:p w14:paraId="54423780" w14:textId="02DE6F09" w:rsidR="005F2246" w:rsidRDefault="005F2246" w:rsidP="00DE178E">
          <w:pPr>
            <w:pStyle w:val="Prrafodelista"/>
            <w:numPr>
              <w:ilvl w:val="0"/>
              <w:numId w:val="22"/>
            </w:numPr>
            <w:spacing w:after="0"/>
            <w:ind w:hanging="77"/>
            <w:rPr>
              <w:i/>
              <w:iCs/>
              <w:sz w:val="20"/>
              <w:szCs w:val="24"/>
              <w:lang w:val="es-ES"/>
            </w:rPr>
          </w:pPr>
          <w:r>
            <w:rPr>
              <w:i/>
              <w:iCs/>
              <w:sz w:val="20"/>
              <w:szCs w:val="24"/>
              <w:lang w:val="es-ES"/>
            </w:rPr>
            <w:t>Costo de Administración ……………………………………………………………………………………………... 1</w:t>
          </w:r>
          <w:r w:rsidR="00A74221">
            <w:rPr>
              <w:i/>
              <w:iCs/>
              <w:sz w:val="20"/>
              <w:szCs w:val="24"/>
              <w:lang w:val="es-ES"/>
            </w:rPr>
            <w:t>4</w:t>
          </w:r>
        </w:p>
        <w:p w14:paraId="2A5656AE" w14:textId="77777777" w:rsidR="00A74221" w:rsidRPr="00544DC1" w:rsidRDefault="00A74221" w:rsidP="00A74221">
          <w:pPr>
            <w:pStyle w:val="Prrafodelista"/>
            <w:spacing w:after="0"/>
            <w:ind w:left="1211"/>
            <w:rPr>
              <w:i/>
              <w:iCs/>
              <w:sz w:val="20"/>
              <w:szCs w:val="24"/>
              <w:lang w:val="es-ES"/>
            </w:rPr>
          </w:pPr>
        </w:p>
        <w:p w14:paraId="5170D7B5" w14:textId="1B373A07" w:rsidR="00544DC1" w:rsidRPr="00544DC1" w:rsidRDefault="00544DC1" w:rsidP="00C359C6">
          <w:pPr>
            <w:pStyle w:val="TDC3"/>
            <w:rPr>
              <w:lang w:val="es-ES"/>
            </w:rPr>
          </w:pPr>
          <w:r w:rsidRPr="00544DC1">
            <w:rPr>
              <w:lang w:val="es-ES"/>
            </w:rPr>
            <w:t>SISTEMA DE ESTABILI</w:t>
          </w:r>
          <w:r w:rsidR="00677DAA">
            <w:rPr>
              <w:lang w:val="es-ES"/>
            </w:rPr>
            <w:t>DAD</w:t>
          </w:r>
          <w:r w:rsidRPr="00544DC1">
            <w:rPr>
              <w:lang w:val="es-ES"/>
            </w:rPr>
            <w:t xml:space="preserve"> COOPERATIV</w:t>
          </w:r>
          <w:r w:rsidR="000E4C45">
            <w:rPr>
              <w:lang w:val="es-ES"/>
            </w:rPr>
            <w:t>A</w:t>
          </w:r>
          <w:r w:rsidR="00A74221">
            <w:rPr>
              <w:lang w:val="es-ES"/>
            </w:rPr>
            <w:t xml:space="preserve"> FEC</w:t>
          </w:r>
        </w:p>
        <w:p w14:paraId="2B9FE546" w14:textId="345EE55D" w:rsidR="00544DC1" w:rsidRPr="000E4C45" w:rsidRDefault="00544DC1" w:rsidP="00DE178E">
          <w:pPr>
            <w:pStyle w:val="TDC3"/>
            <w:numPr>
              <w:ilvl w:val="0"/>
              <w:numId w:val="0"/>
            </w:numPr>
            <w:ind w:left="851"/>
            <w:rPr>
              <w:b/>
              <w:bCs/>
              <w:sz w:val="24"/>
              <w:szCs w:val="24"/>
              <w:lang w:val="es-ES"/>
            </w:rPr>
          </w:pPr>
          <w:r w:rsidRPr="00544DC1">
            <w:rPr>
              <w:lang w:val="es-ES"/>
            </w:rPr>
            <w:t>Nuevo Modelo de Negocio</w:t>
          </w:r>
          <w:r w:rsidR="000E4C45">
            <w:rPr>
              <w:lang w:val="es-ES"/>
            </w:rPr>
            <w:t xml:space="preserve"> </w:t>
          </w:r>
          <w:r w:rsidR="000E4C45">
            <w:rPr>
              <w:sz w:val="24"/>
              <w:szCs w:val="24"/>
              <w:lang w:val="es-ES"/>
            </w:rPr>
            <w:t>…………………………………………………………………………………...</w:t>
          </w:r>
          <w:r w:rsidR="00657FA7">
            <w:rPr>
              <w:sz w:val="24"/>
              <w:szCs w:val="24"/>
              <w:lang w:val="es-ES"/>
            </w:rPr>
            <w:t>.</w:t>
          </w:r>
          <w:r w:rsidR="000E4C45">
            <w:rPr>
              <w:sz w:val="24"/>
              <w:szCs w:val="24"/>
              <w:lang w:val="es-ES"/>
            </w:rPr>
            <w:t xml:space="preserve"> </w:t>
          </w:r>
          <w:r w:rsidR="000E4C45" w:rsidRPr="000E4C45">
            <w:rPr>
              <w:b/>
              <w:bCs/>
              <w:sz w:val="22"/>
              <w:szCs w:val="22"/>
              <w:lang w:val="es-ES"/>
            </w:rPr>
            <w:t>1</w:t>
          </w:r>
          <w:r w:rsidR="00A74221">
            <w:rPr>
              <w:b/>
              <w:bCs/>
              <w:sz w:val="22"/>
              <w:szCs w:val="22"/>
              <w:lang w:val="es-ES"/>
            </w:rPr>
            <w:t>9</w:t>
          </w:r>
        </w:p>
        <w:p w14:paraId="681541D5" w14:textId="72D345A0" w:rsidR="000E4C45" w:rsidRPr="000E4C45" w:rsidRDefault="000E4C45" w:rsidP="00DE178E">
          <w:pPr>
            <w:pStyle w:val="Prrafodelista"/>
            <w:numPr>
              <w:ilvl w:val="0"/>
              <w:numId w:val="23"/>
            </w:numPr>
            <w:spacing w:after="0"/>
            <w:ind w:left="1418"/>
            <w:rPr>
              <w:sz w:val="20"/>
              <w:szCs w:val="20"/>
              <w:lang w:val="es-ES"/>
            </w:rPr>
          </w:pPr>
          <w:r>
            <w:rPr>
              <w:i/>
              <w:iCs/>
              <w:sz w:val="20"/>
              <w:szCs w:val="20"/>
              <w:lang w:val="es-ES"/>
            </w:rPr>
            <w:t>Introducción ………………………………………………………………………………………………………………. 1</w:t>
          </w:r>
          <w:r w:rsidR="00A74221">
            <w:rPr>
              <w:i/>
              <w:iCs/>
              <w:sz w:val="20"/>
              <w:szCs w:val="20"/>
              <w:lang w:val="es-ES"/>
            </w:rPr>
            <w:t>9</w:t>
          </w:r>
        </w:p>
        <w:p w14:paraId="7C5D7649" w14:textId="11E3A25A" w:rsidR="000E4C45" w:rsidRPr="000E4C45" w:rsidRDefault="000E4C45" w:rsidP="00DE178E">
          <w:pPr>
            <w:pStyle w:val="Prrafodelista"/>
            <w:numPr>
              <w:ilvl w:val="0"/>
              <w:numId w:val="23"/>
            </w:numPr>
            <w:spacing w:after="0"/>
            <w:ind w:left="1418"/>
            <w:rPr>
              <w:sz w:val="20"/>
              <w:szCs w:val="20"/>
              <w:lang w:val="es-ES"/>
            </w:rPr>
          </w:pPr>
          <w:r>
            <w:rPr>
              <w:i/>
              <w:iCs/>
              <w:sz w:val="20"/>
              <w:szCs w:val="20"/>
              <w:lang w:val="es-ES"/>
            </w:rPr>
            <w:t>Objetivos……………………………………………………………………………………………………………………… 2</w:t>
          </w:r>
          <w:r w:rsidR="00A74221">
            <w:rPr>
              <w:i/>
              <w:iCs/>
              <w:sz w:val="20"/>
              <w:szCs w:val="20"/>
              <w:lang w:val="es-ES"/>
            </w:rPr>
            <w:t>1</w:t>
          </w:r>
        </w:p>
        <w:p w14:paraId="3E81E4D3" w14:textId="4F8C65D6" w:rsidR="000E4C45" w:rsidRPr="000E4C45" w:rsidRDefault="000E4C45" w:rsidP="00DE178E">
          <w:pPr>
            <w:pStyle w:val="Prrafodelista"/>
            <w:numPr>
              <w:ilvl w:val="0"/>
              <w:numId w:val="23"/>
            </w:numPr>
            <w:spacing w:after="0"/>
            <w:ind w:left="1418"/>
            <w:rPr>
              <w:sz w:val="20"/>
              <w:szCs w:val="20"/>
              <w:lang w:val="es-ES"/>
            </w:rPr>
          </w:pPr>
          <w:r>
            <w:rPr>
              <w:i/>
              <w:iCs/>
              <w:sz w:val="20"/>
              <w:szCs w:val="20"/>
              <w:lang w:val="es-ES"/>
            </w:rPr>
            <w:t>Beneficios ………………………………………………………………………………………………………………</w:t>
          </w:r>
          <w:r w:rsidR="00C945CE">
            <w:rPr>
              <w:i/>
              <w:iCs/>
              <w:sz w:val="20"/>
              <w:szCs w:val="20"/>
              <w:lang w:val="es-ES"/>
            </w:rPr>
            <w:t>……</w:t>
          </w:r>
          <w:r>
            <w:rPr>
              <w:i/>
              <w:iCs/>
              <w:sz w:val="20"/>
              <w:szCs w:val="20"/>
              <w:lang w:val="es-ES"/>
            </w:rPr>
            <w:t>. 2</w:t>
          </w:r>
          <w:r w:rsidR="00A74221">
            <w:rPr>
              <w:i/>
              <w:iCs/>
              <w:sz w:val="20"/>
              <w:szCs w:val="20"/>
              <w:lang w:val="es-ES"/>
            </w:rPr>
            <w:t>1</w:t>
          </w:r>
        </w:p>
        <w:p w14:paraId="388CA827" w14:textId="1D05E796" w:rsidR="000E4C45" w:rsidRPr="000E4C45" w:rsidRDefault="000E4C45" w:rsidP="00DE178E">
          <w:pPr>
            <w:pStyle w:val="Prrafodelista"/>
            <w:numPr>
              <w:ilvl w:val="0"/>
              <w:numId w:val="23"/>
            </w:numPr>
            <w:spacing w:after="0"/>
            <w:ind w:left="1418"/>
            <w:rPr>
              <w:sz w:val="20"/>
              <w:szCs w:val="20"/>
              <w:lang w:val="es-ES"/>
            </w:rPr>
          </w:pPr>
          <w:r>
            <w:rPr>
              <w:i/>
              <w:iCs/>
              <w:sz w:val="20"/>
              <w:szCs w:val="20"/>
              <w:lang w:val="es-ES"/>
            </w:rPr>
            <w:t>Características ……………………………………………………………………………………………</w:t>
          </w:r>
          <w:r w:rsidR="00C945CE">
            <w:rPr>
              <w:i/>
              <w:iCs/>
              <w:sz w:val="20"/>
              <w:szCs w:val="20"/>
              <w:lang w:val="es-ES"/>
            </w:rPr>
            <w:t>……</w:t>
          </w:r>
          <w:r>
            <w:rPr>
              <w:i/>
              <w:iCs/>
              <w:sz w:val="20"/>
              <w:szCs w:val="20"/>
              <w:lang w:val="es-ES"/>
            </w:rPr>
            <w:t>…</w:t>
          </w:r>
          <w:r w:rsidR="00C945CE">
            <w:rPr>
              <w:i/>
              <w:iCs/>
              <w:sz w:val="20"/>
              <w:szCs w:val="20"/>
              <w:lang w:val="es-ES"/>
            </w:rPr>
            <w:t>……</w:t>
          </w:r>
          <w:r>
            <w:rPr>
              <w:i/>
              <w:iCs/>
              <w:sz w:val="20"/>
              <w:szCs w:val="20"/>
              <w:lang w:val="es-ES"/>
            </w:rPr>
            <w:t>…. 2</w:t>
          </w:r>
          <w:r w:rsidR="00A74221">
            <w:rPr>
              <w:i/>
              <w:iCs/>
              <w:sz w:val="20"/>
              <w:szCs w:val="20"/>
              <w:lang w:val="es-ES"/>
            </w:rPr>
            <w:t>2</w:t>
          </w:r>
        </w:p>
        <w:p w14:paraId="052D8502" w14:textId="30B77288" w:rsidR="000E4C45" w:rsidRPr="000E4C45" w:rsidRDefault="000E4C45" w:rsidP="00DE178E">
          <w:pPr>
            <w:pStyle w:val="Prrafodelista"/>
            <w:numPr>
              <w:ilvl w:val="0"/>
              <w:numId w:val="23"/>
            </w:numPr>
            <w:spacing w:after="0"/>
            <w:ind w:left="1418"/>
            <w:rPr>
              <w:sz w:val="20"/>
              <w:szCs w:val="20"/>
              <w:lang w:val="es-ES"/>
            </w:rPr>
          </w:pPr>
          <w:r>
            <w:rPr>
              <w:i/>
              <w:iCs/>
              <w:sz w:val="20"/>
              <w:szCs w:val="20"/>
              <w:lang w:val="es-ES"/>
            </w:rPr>
            <w:t>Alcances Posibles …………………………………………………………………………………………………</w:t>
          </w:r>
          <w:r w:rsidR="00C945CE">
            <w:rPr>
              <w:i/>
              <w:iCs/>
              <w:sz w:val="20"/>
              <w:szCs w:val="20"/>
              <w:lang w:val="es-ES"/>
            </w:rPr>
            <w:t>……</w:t>
          </w:r>
          <w:r>
            <w:rPr>
              <w:i/>
              <w:iCs/>
              <w:sz w:val="20"/>
              <w:szCs w:val="20"/>
              <w:lang w:val="es-ES"/>
            </w:rPr>
            <w:t>… 2</w:t>
          </w:r>
          <w:r w:rsidR="00A74221">
            <w:rPr>
              <w:i/>
              <w:iCs/>
              <w:sz w:val="20"/>
              <w:szCs w:val="20"/>
              <w:lang w:val="es-ES"/>
            </w:rPr>
            <w:t>2</w:t>
          </w:r>
        </w:p>
        <w:p w14:paraId="4B4D30CA" w14:textId="06BD7AE2" w:rsidR="000E4C45" w:rsidRPr="00A74221" w:rsidRDefault="000E4C45" w:rsidP="00DE178E">
          <w:pPr>
            <w:pStyle w:val="Prrafodelista"/>
            <w:numPr>
              <w:ilvl w:val="0"/>
              <w:numId w:val="23"/>
            </w:numPr>
            <w:spacing w:after="0"/>
            <w:ind w:left="1418"/>
            <w:rPr>
              <w:sz w:val="20"/>
              <w:szCs w:val="20"/>
              <w:lang w:val="es-ES"/>
            </w:rPr>
          </w:pPr>
          <w:r>
            <w:rPr>
              <w:i/>
              <w:iCs/>
              <w:sz w:val="20"/>
              <w:szCs w:val="20"/>
              <w:lang w:val="es-ES"/>
            </w:rPr>
            <w:t>Funcionamiento ………………………………………………………………………………………………………</w:t>
          </w:r>
          <w:r w:rsidR="00C945CE">
            <w:rPr>
              <w:i/>
              <w:iCs/>
              <w:sz w:val="20"/>
              <w:szCs w:val="20"/>
              <w:lang w:val="es-ES"/>
            </w:rPr>
            <w:t>…</w:t>
          </w:r>
          <w:r>
            <w:rPr>
              <w:i/>
              <w:iCs/>
              <w:sz w:val="20"/>
              <w:szCs w:val="20"/>
              <w:lang w:val="es-ES"/>
            </w:rPr>
            <w:t>. 2</w:t>
          </w:r>
          <w:r w:rsidR="00677DAA">
            <w:rPr>
              <w:i/>
              <w:iCs/>
              <w:sz w:val="20"/>
              <w:szCs w:val="20"/>
              <w:lang w:val="es-ES"/>
            </w:rPr>
            <w:t>3</w:t>
          </w:r>
        </w:p>
        <w:p w14:paraId="5C2C5D8D" w14:textId="6140C3E6" w:rsidR="00A74221" w:rsidRPr="00A74221" w:rsidRDefault="00A74221" w:rsidP="00DE178E">
          <w:pPr>
            <w:pStyle w:val="Prrafodelista"/>
            <w:numPr>
              <w:ilvl w:val="0"/>
              <w:numId w:val="23"/>
            </w:numPr>
            <w:spacing w:after="0"/>
            <w:ind w:left="1418"/>
            <w:rPr>
              <w:sz w:val="20"/>
              <w:szCs w:val="20"/>
              <w:lang w:val="es-ES"/>
            </w:rPr>
          </w:pPr>
          <w:r>
            <w:rPr>
              <w:i/>
              <w:iCs/>
              <w:sz w:val="20"/>
              <w:szCs w:val="20"/>
              <w:lang w:val="es-ES"/>
            </w:rPr>
            <w:t>Costo</w:t>
          </w:r>
          <w:r w:rsidR="00AF0143">
            <w:rPr>
              <w:i/>
              <w:iCs/>
              <w:sz w:val="20"/>
              <w:szCs w:val="20"/>
              <w:lang w:val="es-ES"/>
            </w:rPr>
            <w:t xml:space="preserve"> de </w:t>
          </w:r>
          <w:r w:rsidR="00D76E1D">
            <w:rPr>
              <w:i/>
              <w:iCs/>
              <w:sz w:val="20"/>
              <w:szCs w:val="20"/>
              <w:lang w:val="es-ES"/>
            </w:rPr>
            <w:t>Afiliación …</w:t>
          </w:r>
          <w:r>
            <w:rPr>
              <w:i/>
              <w:iCs/>
              <w:sz w:val="20"/>
              <w:szCs w:val="20"/>
              <w:lang w:val="es-ES"/>
            </w:rPr>
            <w:t>…………………</w:t>
          </w:r>
          <w:r w:rsidR="00AF0143">
            <w:rPr>
              <w:i/>
              <w:iCs/>
              <w:sz w:val="20"/>
              <w:szCs w:val="20"/>
              <w:lang w:val="es-ES"/>
            </w:rPr>
            <w:t>.</w:t>
          </w:r>
          <w:r>
            <w:rPr>
              <w:i/>
              <w:iCs/>
              <w:sz w:val="20"/>
              <w:szCs w:val="20"/>
              <w:lang w:val="es-ES"/>
            </w:rPr>
            <w:t>………………………………………………………………………………. 2</w:t>
          </w:r>
          <w:r w:rsidR="004D2E6C">
            <w:rPr>
              <w:i/>
              <w:iCs/>
              <w:sz w:val="20"/>
              <w:szCs w:val="20"/>
              <w:lang w:val="es-ES"/>
            </w:rPr>
            <w:t>4</w:t>
          </w:r>
        </w:p>
        <w:p w14:paraId="596B6D29" w14:textId="1F7E9C8F" w:rsidR="00A74221" w:rsidRPr="00A74221" w:rsidRDefault="00A74221" w:rsidP="00DE178E">
          <w:pPr>
            <w:pStyle w:val="Prrafodelista"/>
            <w:numPr>
              <w:ilvl w:val="0"/>
              <w:numId w:val="23"/>
            </w:numPr>
            <w:spacing w:after="0"/>
            <w:ind w:left="1418"/>
            <w:rPr>
              <w:sz w:val="20"/>
              <w:szCs w:val="20"/>
              <w:lang w:val="es-ES"/>
            </w:rPr>
          </w:pPr>
          <w:r>
            <w:rPr>
              <w:i/>
              <w:iCs/>
              <w:sz w:val="20"/>
              <w:szCs w:val="20"/>
              <w:lang w:val="es-ES"/>
            </w:rPr>
            <w:t>Cobertura …………………………………………………………………………………………………………………. 24</w:t>
          </w:r>
        </w:p>
        <w:p w14:paraId="0600A352" w14:textId="77777777" w:rsidR="00A74221" w:rsidRPr="008354B7" w:rsidRDefault="00A74221" w:rsidP="00A74221">
          <w:pPr>
            <w:pStyle w:val="Prrafodelista"/>
            <w:spacing w:after="0"/>
            <w:ind w:left="1418"/>
            <w:rPr>
              <w:sz w:val="20"/>
              <w:szCs w:val="20"/>
              <w:lang w:val="es-ES"/>
            </w:rPr>
          </w:pPr>
        </w:p>
        <w:p w14:paraId="0BACB036" w14:textId="7602B5B0" w:rsidR="008354B7" w:rsidRDefault="008354B7" w:rsidP="00C359C6">
          <w:pPr>
            <w:pStyle w:val="TDC3"/>
            <w:rPr>
              <w:lang w:val="es-ES"/>
            </w:rPr>
          </w:pPr>
          <w:r>
            <w:rPr>
              <w:lang w:val="es-ES"/>
            </w:rPr>
            <w:t>PROYECCIONES FINANCIERAS</w:t>
          </w:r>
          <w:r w:rsidR="00C945CE">
            <w:rPr>
              <w:lang w:val="es-ES"/>
            </w:rPr>
            <w:t xml:space="preserve"> </w:t>
          </w:r>
          <w:r w:rsidR="00C945CE">
            <w:rPr>
              <w:sz w:val="24"/>
              <w:szCs w:val="24"/>
              <w:lang w:val="es-ES"/>
            </w:rPr>
            <w:t>………………………………………………………………………………</w:t>
          </w:r>
          <w:r w:rsidR="00657FA7">
            <w:rPr>
              <w:sz w:val="24"/>
              <w:szCs w:val="24"/>
              <w:lang w:val="es-ES"/>
            </w:rPr>
            <w:t>…</w:t>
          </w:r>
          <w:r w:rsidR="00C945CE">
            <w:rPr>
              <w:sz w:val="24"/>
              <w:szCs w:val="24"/>
              <w:lang w:val="es-ES"/>
            </w:rPr>
            <w:t xml:space="preserve">  </w:t>
          </w:r>
          <w:r w:rsidR="00C945CE" w:rsidRPr="00C945CE">
            <w:rPr>
              <w:b/>
              <w:bCs/>
              <w:sz w:val="22"/>
              <w:szCs w:val="22"/>
              <w:lang w:val="es-ES"/>
            </w:rPr>
            <w:t>2</w:t>
          </w:r>
          <w:r w:rsidR="00A74221">
            <w:rPr>
              <w:b/>
              <w:bCs/>
              <w:sz w:val="22"/>
              <w:szCs w:val="22"/>
              <w:lang w:val="es-ES"/>
            </w:rPr>
            <w:t>5</w:t>
          </w:r>
        </w:p>
        <w:p w14:paraId="321AFAEA" w14:textId="1FC6D738" w:rsidR="008354B7" w:rsidRDefault="00C945CE" w:rsidP="00DE178E">
          <w:pPr>
            <w:pStyle w:val="Prrafodelista"/>
            <w:numPr>
              <w:ilvl w:val="0"/>
              <w:numId w:val="25"/>
            </w:numPr>
            <w:spacing w:after="0"/>
            <w:ind w:firstLine="66"/>
            <w:rPr>
              <w:i/>
              <w:iCs/>
              <w:sz w:val="20"/>
              <w:szCs w:val="20"/>
              <w:lang w:val="es-ES"/>
            </w:rPr>
          </w:pPr>
          <w:r>
            <w:rPr>
              <w:i/>
              <w:iCs/>
              <w:sz w:val="20"/>
              <w:szCs w:val="20"/>
              <w:lang w:val="es-ES"/>
            </w:rPr>
            <w:t xml:space="preserve"> Supuestos Generales …………………………………………………………………………………………………… 2</w:t>
          </w:r>
          <w:r w:rsidR="00A74221">
            <w:rPr>
              <w:i/>
              <w:iCs/>
              <w:sz w:val="20"/>
              <w:szCs w:val="20"/>
              <w:lang w:val="es-ES"/>
            </w:rPr>
            <w:t>5</w:t>
          </w:r>
        </w:p>
        <w:p w14:paraId="7B213FAB" w14:textId="7D38B79B" w:rsidR="00C945CE" w:rsidRDefault="00C945CE" w:rsidP="00DE178E">
          <w:pPr>
            <w:pStyle w:val="Prrafodelista"/>
            <w:numPr>
              <w:ilvl w:val="0"/>
              <w:numId w:val="25"/>
            </w:numPr>
            <w:spacing w:after="0"/>
            <w:ind w:firstLine="66"/>
            <w:rPr>
              <w:i/>
              <w:iCs/>
              <w:sz w:val="20"/>
              <w:szCs w:val="20"/>
              <w:lang w:val="es-ES"/>
            </w:rPr>
          </w:pPr>
          <w:r>
            <w:rPr>
              <w:i/>
              <w:iCs/>
              <w:sz w:val="20"/>
              <w:szCs w:val="20"/>
              <w:lang w:val="es-ES"/>
            </w:rPr>
            <w:t>Escenario de Proyección</w:t>
          </w:r>
          <w:r w:rsidR="00B0415D">
            <w:rPr>
              <w:i/>
              <w:iCs/>
              <w:sz w:val="20"/>
              <w:szCs w:val="20"/>
              <w:lang w:val="es-ES"/>
            </w:rPr>
            <w:t xml:space="preserve"> </w:t>
          </w:r>
          <w:r>
            <w:rPr>
              <w:i/>
              <w:iCs/>
              <w:sz w:val="20"/>
              <w:szCs w:val="20"/>
              <w:lang w:val="es-ES"/>
            </w:rPr>
            <w:t>……………………………………………………………………………………………… 2</w:t>
          </w:r>
          <w:r w:rsidR="00A74221">
            <w:rPr>
              <w:i/>
              <w:iCs/>
              <w:sz w:val="20"/>
              <w:szCs w:val="20"/>
              <w:lang w:val="es-ES"/>
            </w:rPr>
            <w:t>7</w:t>
          </w:r>
        </w:p>
        <w:p w14:paraId="5A1AD6D1" w14:textId="492CD403" w:rsidR="00657FA7" w:rsidRPr="00657FA7" w:rsidRDefault="00657FA7" w:rsidP="00C359C6">
          <w:pPr>
            <w:pStyle w:val="TDC3"/>
            <w:rPr>
              <w:lang w:val="es-ES"/>
            </w:rPr>
          </w:pPr>
          <w:r>
            <w:rPr>
              <w:lang w:val="es-ES"/>
            </w:rPr>
            <w:t xml:space="preserve">CONCLUSIONES </w:t>
          </w:r>
          <w:r>
            <w:rPr>
              <w:sz w:val="24"/>
              <w:szCs w:val="24"/>
              <w:lang w:val="es-ES"/>
            </w:rPr>
            <w:t xml:space="preserve">…………………………………………………………………………………………………... </w:t>
          </w:r>
          <w:r w:rsidR="00D76E1D">
            <w:rPr>
              <w:b/>
              <w:bCs/>
              <w:sz w:val="22"/>
              <w:szCs w:val="22"/>
              <w:lang w:val="es-ES"/>
            </w:rPr>
            <w:t>29</w:t>
          </w:r>
        </w:p>
        <w:p w14:paraId="05A2C2A6" w14:textId="7CE45E1F" w:rsidR="00834CE2" w:rsidRPr="00342A5C" w:rsidRDefault="004E146F" w:rsidP="00DE178E">
          <w:pPr>
            <w:pStyle w:val="TDC3"/>
            <w:numPr>
              <w:ilvl w:val="0"/>
              <w:numId w:val="0"/>
            </w:numPr>
            <w:ind w:left="851"/>
            <w:rPr>
              <w:lang w:val="es-ES"/>
            </w:rPr>
          </w:pPr>
        </w:p>
      </w:sdtContent>
    </w:sdt>
    <w:p w14:paraId="5E827433" w14:textId="77777777" w:rsidR="00834CE2" w:rsidRDefault="00834CE2" w:rsidP="00DE178E">
      <w:pPr>
        <w:spacing w:after="0" w:line="360" w:lineRule="auto"/>
      </w:pPr>
    </w:p>
    <w:p w14:paraId="0DD5D05D" w14:textId="1E6ABFC8" w:rsidR="00834CE2" w:rsidRDefault="00834CE2" w:rsidP="00DE178E">
      <w:pPr>
        <w:spacing w:after="0" w:line="360" w:lineRule="auto"/>
      </w:pPr>
    </w:p>
    <w:p w14:paraId="004C24A4" w14:textId="042657E9" w:rsidR="007214DB" w:rsidRDefault="007214DB" w:rsidP="00DE178E">
      <w:pPr>
        <w:spacing w:after="0" w:line="360" w:lineRule="auto"/>
      </w:pPr>
    </w:p>
    <w:p w14:paraId="4E073F31" w14:textId="07100FD6" w:rsidR="007214DB" w:rsidRDefault="007214DB" w:rsidP="00DE178E">
      <w:pPr>
        <w:spacing w:after="0" w:line="360" w:lineRule="auto"/>
      </w:pPr>
    </w:p>
    <w:p w14:paraId="0E3C2796" w14:textId="70F4B7A7" w:rsidR="007214DB" w:rsidRDefault="007214DB" w:rsidP="00C359C6">
      <w:pPr>
        <w:spacing w:after="0" w:line="360" w:lineRule="auto"/>
      </w:pPr>
    </w:p>
    <w:p w14:paraId="7736817E" w14:textId="0112BA7C" w:rsidR="00C359C6" w:rsidRDefault="00C359C6" w:rsidP="00C359C6">
      <w:pPr>
        <w:spacing w:after="0" w:line="360" w:lineRule="auto"/>
      </w:pPr>
    </w:p>
    <w:p w14:paraId="11DBE36C" w14:textId="0ECF3684" w:rsidR="003216D1" w:rsidRPr="007214DB" w:rsidRDefault="00657FA7" w:rsidP="00DE178E">
      <w:pPr>
        <w:pStyle w:val="Citadestacada"/>
        <w:numPr>
          <w:ilvl w:val="0"/>
          <w:numId w:val="19"/>
        </w:numPr>
        <w:spacing w:before="0" w:after="0" w:line="360" w:lineRule="auto"/>
        <w:rPr>
          <w:b/>
          <w:bCs/>
          <w:sz w:val="28"/>
          <w:szCs w:val="28"/>
        </w:rPr>
      </w:pPr>
      <w:r>
        <w:rPr>
          <w:b/>
          <w:bCs/>
          <w:sz w:val="28"/>
          <w:szCs w:val="28"/>
        </w:rPr>
        <w:lastRenderedPageBreak/>
        <w:t>A</w:t>
      </w:r>
      <w:r w:rsidR="003216D1" w:rsidRPr="007214DB">
        <w:rPr>
          <w:b/>
          <w:bCs/>
          <w:sz w:val="28"/>
          <w:szCs w:val="28"/>
        </w:rPr>
        <w:t>NTECEDENTES</w:t>
      </w:r>
    </w:p>
    <w:p w14:paraId="5EA0CCB4" w14:textId="77777777" w:rsidR="00C359C6" w:rsidRDefault="00C359C6" w:rsidP="00C359C6">
      <w:pPr>
        <w:spacing w:after="0" w:line="360" w:lineRule="auto"/>
        <w:jc w:val="both"/>
        <w:rPr>
          <w:rFonts w:ascii="Lao UI" w:hAnsi="Lao UI" w:cs="Lao UI"/>
          <w:iCs/>
        </w:rPr>
      </w:pPr>
    </w:p>
    <w:p w14:paraId="5AA97004" w14:textId="4F0A7113" w:rsidR="002912B0" w:rsidRDefault="002D625D" w:rsidP="00DE178E">
      <w:pPr>
        <w:spacing w:after="0" w:line="360" w:lineRule="auto"/>
        <w:jc w:val="both"/>
        <w:rPr>
          <w:rFonts w:ascii="Lao UI" w:hAnsi="Lao UI" w:cs="Lao UI"/>
          <w:iCs/>
        </w:rPr>
      </w:pPr>
      <w:r>
        <w:rPr>
          <w:rFonts w:ascii="Lao UI" w:hAnsi="Lao UI" w:cs="Lao UI"/>
          <w:iCs/>
        </w:rPr>
        <w:t>E</w:t>
      </w:r>
      <w:r w:rsidR="00DD2CE4" w:rsidRPr="00197611">
        <w:rPr>
          <w:rFonts w:ascii="Lao UI" w:hAnsi="Lao UI" w:cs="Lao UI"/>
          <w:iCs/>
        </w:rPr>
        <w:t>n abril del 2007</w:t>
      </w:r>
      <w:r w:rsidR="002912B0">
        <w:rPr>
          <w:rFonts w:ascii="Lao UI" w:hAnsi="Lao UI" w:cs="Lao UI"/>
          <w:iCs/>
        </w:rPr>
        <w:t>,</w:t>
      </w:r>
      <w:r w:rsidR="00DD2CE4" w:rsidRPr="00197611">
        <w:rPr>
          <w:rFonts w:ascii="Lao UI" w:hAnsi="Lao UI" w:cs="Lao UI"/>
          <w:iCs/>
        </w:rPr>
        <w:t xml:space="preserve"> bajo la razón social </w:t>
      </w:r>
      <w:r w:rsidR="005B58F4" w:rsidRPr="00197611">
        <w:rPr>
          <w:rFonts w:ascii="Lao UI" w:hAnsi="Lao UI" w:cs="Lao UI"/>
          <w:iCs/>
        </w:rPr>
        <w:t xml:space="preserve">Sociedad Cooperativa de Liquidez </w:t>
      </w:r>
      <w:r w:rsidR="00DD2CE4" w:rsidRPr="00197611">
        <w:rPr>
          <w:rFonts w:ascii="Lao UI" w:hAnsi="Lao UI" w:cs="Lao UI"/>
          <w:iCs/>
        </w:rPr>
        <w:t>SCL</w:t>
      </w:r>
      <w:r>
        <w:rPr>
          <w:rFonts w:ascii="Lao UI" w:hAnsi="Lao UI" w:cs="Lao UI"/>
          <w:iCs/>
        </w:rPr>
        <w:t xml:space="preserve"> R.L.</w:t>
      </w:r>
      <w:r w:rsidR="002912B0">
        <w:rPr>
          <w:rFonts w:ascii="Lao UI" w:hAnsi="Lao UI" w:cs="Lao UI"/>
          <w:iCs/>
        </w:rPr>
        <w:t xml:space="preserve"> (SCL R.L.)</w:t>
      </w:r>
      <w:r w:rsidR="005B58F4">
        <w:rPr>
          <w:rFonts w:ascii="Lao UI" w:hAnsi="Lao UI" w:cs="Lao UI"/>
          <w:iCs/>
        </w:rPr>
        <w:t>,</w:t>
      </w:r>
      <w:r>
        <w:rPr>
          <w:rFonts w:ascii="Lao UI" w:hAnsi="Lao UI" w:cs="Lao UI"/>
          <w:iCs/>
        </w:rPr>
        <w:t xml:space="preserve"> se crea el primer </w:t>
      </w:r>
      <w:r w:rsidR="002912B0">
        <w:rPr>
          <w:rFonts w:ascii="Lao UI" w:hAnsi="Lao UI" w:cs="Lao UI"/>
          <w:iCs/>
        </w:rPr>
        <w:t xml:space="preserve">fondo </w:t>
      </w:r>
      <w:r>
        <w:rPr>
          <w:rFonts w:ascii="Lao UI" w:hAnsi="Lao UI" w:cs="Lao UI"/>
          <w:iCs/>
        </w:rPr>
        <w:t>privado del sector cooperativo integrado por 7 cooperativas de ahorro y crédito</w:t>
      </w:r>
      <w:r w:rsidR="000E36A9">
        <w:rPr>
          <w:rFonts w:ascii="Lao UI" w:hAnsi="Lao UI" w:cs="Lao UI"/>
          <w:iCs/>
        </w:rPr>
        <w:t xml:space="preserve"> (Coopenae, Coopealianza, Coopeande1, Coocique, Coopeservidores, Coopebanpo y Coopecar)</w:t>
      </w:r>
      <w:r w:rsidR="00816E18">
        <w:rPr>
          <w:rFonts w:ascii="Lao UI" w:hAnsi="Lao UI" w:cs="Lao UI"/>
          <w:iCs/>
        </w:rPr>
        <w:t xml:space="preserve">. Dicha sociedad </w:t>
      </w:r>
      <w:r w:rsidR="00071FDD">
        <w:rPr>
          <w:rFonts w:ascii="Lao UI" w:hAnsi="Lao UI" w:cs="Lao UI"/>
          <w:iCs/>
        </w:rPr>
        <w:t>tenía</w:t>
      </w:r>
      <w:r>
        <w:rPr>
          <w:rFonts w:ascii="Lao UI" w:hAnsi="Lao UI" w:cs="Lao UI"/>
          <w:iCs/>
        </w:rPr>
        <w:t xml:space="preserve"> entre </w:t>
      </w:r>
      <w:r w:rsidR="00071FDD">
        <w:rPr>
          <w:rFonts w:ascii="Lao UI" w:hAnsi="Lao UI" w:cs="Lao UI"/>
          <w:iCs/>
        </w:rPr>
        <w:t>sus</w:t>
      </w:r>
      <w:r>
        <w:rPr>
          <w:rFonts w:ascii="Lao UI" w:hAnsi="Lao UI" w:cs="Lao UI"/>
          <w:iCs/>
        </w:rPr>
        <w:t xml:space="preserve"> objetivo</w:t>
      </w:r>
      <w:r w:rsidR="00071FDD">
        <w:rPr>
          <w:rFonts w:ascii="Lao UI" w:hAnsi="Lao UI" w:cs="Lao UI"/>
          <w:iCs/>
        </w:rPr>
        <w:t>s</w:t>
      </w:r>
      <w:r>
        <w:rPr>
          <w:rFonts w:ascii="Lao UI" w:hAnsi="Lao UI" w:cs="Lao UI"/>
          <w:iCs/>
        </w:rPr>
        <w:t xml:space="preserve"> atender problemas de liquidez, solvencia y gestión de cooperativas en problemas</w:t>
      </w:r>
      <w:r w:rsidR="002912B0">
        <w:rPr>
          <w:rFonts w:ascii="Lao UI" w:hAnsi="Lao UI" w:cs="Lao UI"/>
          <w:iCs/>
        </w:rPr>
        <w:t>.</w:t>
      </w:r>
    </w:p>
    <w:p w14:paraId="19F1EE24" w14:textId="77777777" w:rsidR="00C359C6" w:rsidRDefault="00C359C6" w:rsidP="00C359C6">
      <w:pPr>
        <w:spacing w:after="0" w:line="360" w:lineRule="auto"/>
        <w:jc w:val="both"/>
        <w:rPr>
          <w:rFonts w:ascii="Lao UI" w:hAnsi="Lao UI" w:cs="Lao UI"/>
          <w:iCs/>
        </w:rPr>
      </w:pPr>
    </w:p>
    <w:p w14:paraId="6B97B483" w14:textId="59D9F752" w:rsidR="002912B0" w:rsidRDefault="002912B0" w:rsidP="00DE178E">
      <w:pPr>
        <w:spacing w:after="0" w:line="360" w:lineRule="auto"/>
        <w:jc w:val="both"/>
        <w:rPr>
          <w:rFonts w:ascii="Lao UI" w:hAnsi="Lao UI" w:cs="Lao UI"/>
          <w:iCs/>
        </w:rPr>
      </w:pPr>
      <w:r>
        <w:rPr>
          <w:rFonts w:ascii="Lao UI" w:hAnsi="Lao UI" w:cs="Lao UI"/>
          <w:iCs/>
        </w:rPr>
        <w:t xml:space="preserve">Como es bien conocido, la </w:t>
      </w:r>
      <w:r w:rsidR="00A24DA4">
        <w:rPr>
          <w:rFonts w:ascii="Lao UI" w:hAnsi="Lao UI" w:cs="Lao UI"/>
          <w:iCs/>
        </w:rPr>
        <w:t>materialización de</w:t>
      </w:r>
      <w:r>
        <w:rPr>
          <w:rFonts w:ascii="Lao UI" w:hAnsi="Lao UI" w:cs="Lao UI"/>
          <w:iCs/>
        </w:rPr>
        <w:t xml:space="preserve"> estos riesgos ha tenido repercusiones negativas en cuanto a credibilidad y reputación en el sector cooperativo</w:t>
      </w:r>
      <w:r w:rsidR="00CD2F68">
        <w:rPr>
          <w:rFonts w:ascii="Lao UI" w:hAnsi="Lao UI" w:cs="Lao UI"/>
          <w:iCs/>
        </w:rPr>
        <w:t>.</w:t>
      </w:r>
    </w:p>
    <w:p w14:paraId="3027D5A7" w14:textId="77777777" w:rsidR="00C359C6" w:rsidRDefault="00C359C6" w:rsidP="00C359C6">
      <w:pPr>
        <w:spacing w:after="0" w:line="360" w:lineRule="auto"/>
        <w:jc w:val="both"/>
        <w:rPr>
          <w:rFonts w:ascii="Lao UI" w:hAnsi="Lao UI" w:cs="Lao UI"/>
          <w:iCs/>
        </w:rPr>
      </w:pPr>
    </w:p>
    <w:p w14:paraId="388C03F9" w14:textId="71499D63" w:rsidR="002912B0" w:rsidRDefault="002912B0" w:rsidP="00DE178E">
      <w:pPr>
        <w:spacing w:after="0" w:line="360" w:lineRule="auto"/>
        <w:jc w:val="both"/>
        <w:rPr>
          <w:rFonts w:ascii="Lao UI" w:hAnsi="Lao UI" w:cs="Lao UI"/>
          <w:iCs/>
        </w:rPr>
      </w:pPr>
      <w:r>
        <w:rPr>
          <w:rFonts w:ascii="Lao UI" w:hAnsi="Lao UI" w:cs="Lao UI"/>
          <w:iCs/>
        </w:rPr>
        <w:t xml:space="preserve">Es por ello, que la iniciativa del sector se </w:t>
      </w:r>
      <w:r w:rsidR="002D625D">
        <w:rPr>
          <w:rFonts w:ascii="Lao UI" w:hAnsi="Lao UI" w:cs="Lao UI"/>
          <w:iCs/>
        </w:rPr>
        <w:t xml:space="preserve">basó en contar con un instrumento para blindar y mejorar la reputación del sector ante el regulador y </w:t>
      </w:r>
      <w:r w:rsidR="005B58F4">
        <w:rPr>
          <w:rFonts w:ascii="Lao UI" w:hAnsi="Lao UI" w:cs="Lao UI"/>
          <w:iCs/>
        </w:rPr>
        <w:t xml:space="preserve">generar mayor confianza </w:t>
      </w:r>
      <w:r w:rsidR="002D625D">
        <w:rPr>
          <w:rFonts w:ascii="Lao UI" w:hAnsi="Lao UI" w:cs="Lao UI"/>
          <w:iCs/>
        </w:rPr>
        <w:t>ante el público</w:t>
      </w:r>
      <w:r w:rsidR="00DD2CE4" w:rsidRPr="00197611">
        <w:rPr>
          <w:rFonts w:ascii="Lao UI" w:hAnsi="Lao UI" w:cs="Lao UI"/>
          <w:iCs/>
        </w:rPr>
        <w:t xml:space="preserve">. </w:t>
      </w:r>
    </w:p>
    <w:p w14:paraId="024840F5" w14:textId="77777777" w:rsidR="00DE178E" w:rsidRDefault="00DE178E" w:rsidP="00C359C6">
      <w:pPr>
        <w:spacing w:after="0" w:line="360" w:lineRule="auto"/>
        <w:jc w:val="both"/>
        <w:rPr>
          <w:rFonts w:ascii="Lao UI" w:hAnsi="Lao UI" w:cs="Lao UI"/>
          <w:iCs/>
        </w:rPr>
      </w:pPr>
    </w:p>
    <w:p w14:paraId="2656DB24" w14:textId="61688878" w:rsidR="00DD2CE4" w:rsidRDefault="00DD2CE4" w:rsidP="00DE178E">
      <w:pPr>
        <w:spacing w:after="0" w:line="360" w:lineRule="auto"/>
        <w:jc w:val="both"/>
        <w:rPr>
          <w:rFonts w:ascii="Lao UI" w:hAnsi="Lao UI" w:cs="Lao UI"/>
          <w:iCs/>
        </w:rPr>
      </w:pPr>
      <w:r w:rsidRPr="00197611">
        <w:rPr>
          <w:rFonts w:ascii="Lao UI" w:hAnsi="Lao UI" w:cs="Lao UI"/>
          <w:iCs/>
        </w:rPr>
        <w:t>D</w:t>
      </w:r>
      <w:r w:rsidR="003216D1" w:rsidRPr="00197611">
        <w:rPr>
          <w:rFonts w:ascii="Lao UI" w:hAnsi="Lao UI" w:cs="Lao UI"/>
          <w:iCs/>
        </w:rPr>
        <w:t xml:space="preserve">esde </w:t>
      </w:r>
      <w:r w:rsidR="00B127F6">
        <w:rPr>
          <w:rFonts w:ascii="Lao UI" w:hAnsi="Lao UI" w:cs="Lao UI"/>
          <w:iCs/>
        </w:rPr>
        <w:t>la constitución</w:t>
      </w:r>
      <w:r w:rsidR="00532DB5">
        <w:rPr>
          <w:rFonts w:ascii="Lao UI" w:hAnsi="Lao UI" w:cs="Lao UI"/>
          <w:iCs/>
        </w:rPr>
        <w:t xml:space="preserve"> de SCL, R.L., el </w:t>
      </w:r>
      <w:r w:rsidR="003216D1" w:rsidRPr="00197611">
        <w:rPr>
          <w:rFonts w:ascii="Lao UI" w:hAnsi="Lao UI" w:cs="Lao UI"/>
          <w:iCs/>
        </w:rPr>
        <w:t>sector Cooperativo t</w:t>
      </w:r>
      <w:r w:rsidR="00532DB5">
        <w:rPr>
          <w:rFonts w:ascii="Lao UI" w:hAnsi="Lao UI" w:cs="Lao UI"/>
          <w:iCs/>
        </w:rPr>
        <w:t xml:space="preserve">uvo interés en </w:t>
      </w:r>
      <w:r w:rsidR="000E36A9">
        <w:rPr>
          <w:rFonts w:ascii="Lao UI" w:hAnsi="Lao UI" w:cs="Lao UI"/>
          <w:iCs/>
        </w:rPr>
        <w:t xml:space="preserve">proponer </w:t>
      </w:r>
      <w:r w:rsidR="00B127F6">
        <w:rPr>
          <w:rFonts w:ascii="Lao UI" w:hAnsi="Lao UI" w:cs="Lao UI"/>
          <w:iCs/>
        </w:rPr>
        <w:t>el proyecto de un</w:t>
      </w:r>
      <w:r w:rsidR="00532DB5">
        <w:rPr>
          <w:rFonts w:ascii="Lao UI" w:hAnsi="Lao UI" w:cs="Lao UI"/>
          <w:iCs/>
        </w:rPr>
        <w:t xml:space="preserve"> </w:t>
      </w:r>
      <w:r w:rsidR="003216D1" w:rsidRPr="00197611">
        <w:rPr>
          <w:rFonts w:ascii="Lao UI" w:hAnsi="Lao UI" w:cs="Lao UI"/>
          <w:iCs/>
        </w:rPr>
        <w:t>Fondo de Garantía de Depósitos</w:t>
      </w:r>
      <w:r w:rsidR="00816E18">
        <w:rPr>
          <w:rFonts w:ascii="Lao UI" w:hAnsi="Lao UI" w:cs="Lao UI"/>
          <w:iCs/>
        </w:rPr>
        <w:t>,</w:t>
      </w:r>
      <w:r w:rsidR="00401710">
        <w:rPr>
          <w:rFonts w:ascii="Lao UI" w:hAnsi="Lao UI" w:cs="Lao UI"/>
          <w:iCs/>
        </w:rPr>
        <w:t xml:space="preserve"> </w:t>
      </w:r>
      <w:r w:rsidR="00B127F6" w:rsidRPr="00E7627F">
        <w:rPr>
          <w:rFonts w:ascii="Lao UI" w:hAnsi="Lao UI" w:cs="Lao UI"/>
          <w:iCs/>
        </w:rPr>
        <w:t>sin embargo,</w:t>
      </w:r>
      <w:r w:rsidR="00B127F6">
        <w:rPr>
          <w:rFonts w:ascii="Lao UI" w:hAnsi="Lao UI" w:cs="Lao UI"/>
          <w:iCs/>
        </w:rPr>
        <w:t xml:space="preserve"> </w:t>
      </w:r>
      <w:r w:rsidR="00532DB5">
        <w:rPr>
          <w:rFonts w:ascii="Lao UI" w:hAnsi="Lao UI" w:cs="Lao UI"/>
          <w:iCs/>
        </w:rPr>
        <w:t>e</w:t>
      </w:r>
      <w:r w:rsidRPr="00197611">
        <w:rPr>
          <w:rFonts w:ascii="Lao UI" w:hAnsi="Lao UI" w:cs="Lao UI"/>
          <w:iCs/>
        </w:rPr>
        <w:t xml:space="preserve">ventos como la crisis </w:t>
      </w:r>
      <w:r w:rsidR="00816E18">
        <w:rPr>
          <w:rFonts w:ascii="Lao UI" w:hAnsi="Lao UI" w:cs="Lao UI"/>
          <w:iCs/>
        </w:rPr>
        <w:t>“</w:t>
      </w:r>
      <w:r w:rsidRPr="00DE178E">
        <w:rPr>
          <w:rFonts w:ascii="Lao UI" w:hAnsi="Lao UI" w:cs="Lao UI"/>
          <w:i/>
        </w:rPr>
        <w:t>sub-prime</w:t>
      </w:r>
      <w:r w:rsidR="00816E18">
        <w:rPr>
          <w:rFonts w:ascii="Lao UI" w:hAnsi="Lao UI" w:cs="Lao UI"/>
          <w:iCs/>
        </w:rPr>
        <w:t>”</w:t>
      </w:r>
      <w:r w:rsidRPr="00197611">
        <w:rPr>
          <w:rFonts w:ascii="Lao UI" w:hAnsi="Lao UI" w:cs="Lao UI"/>
          <w:iCs/>
        </w:rPr>
        <w:t xml:space="preserve"> del 2007-2008, la quiebra </w:t>
      </w:r>
      <w:r w:rsidR="00B152D0" w:rsidRPr="00197611">
        <w:rPr>
          <w:rFonts w:ascii="Lao UI" w:hAnsi="Lao UI" w:cs="Lao UI"/>
          <w:iCs/>
        </w:rPr>
        <w:t>d</w:t>
      </w:r>
      <w:r w:rsidRPr="00197611">
        <w:rPr>
          <w:rFonts w:ascii="Lao UI" w:hAnsi="Lao UI" w:cs="Lao UI"/>
          <w:iCs/>
        </w:rPr>
        <w:t>e Coopemex</w:t>
      </w:r>
      <w:r w:rsidR="00816E18">
        <w:rPr>
          <w:rFonts w:ascii="Lao UI" w:hAnsi="Lao UI" w:cs="Lao UI"/>
          <w:iCs/>
        </w:rPr>
        <w:t>, R.L.</w:t>
      </w:r>
      <w:r w:rsidR="00D234AB">
        <w:rPr>
          <w:rFonts w:ascii="Lao UI" w:hAnsi="Lao UI" w:cs="Lao UI"/>
          <w:iCs/>
        </w:rPr>
        <w:t xml:space="preserve"> en el 2010</w:t>
      </w:r>
      <w:r w:rsidRPr="00197611">
        <w:rPr>
          <w:rFonts w:ascii="Lao UI" w:hAnsi="Lao UI" w:cs="Lao UI"/>
          <w:iCs/>
        </w:rPr>
        <w:t>, la intervención de Infocoop</w:t>
      </w:r>
      <w:r w:rsidR="00F25454">
        <w:rPr>
          <w:rFonts w:ascii="Lao UI" w:hAnsi="Lao UI" w:cs="Lao UI"/>
          <w:iCs/>
        </w:rPr>
        <w:t>,</w:t>
      </w:r>
      <w:r w:rsidR="00532DB5">
        <w:rPr>
          <w:rFonts w:ascii="Lao UI" w:hAnsi="Lao UI" w:cs="Lao UI"/>
          <w:iCs/>
        </w:rPr>
        <w:t xml:space="preserve"> </w:t>
      </w:r>
      <w:r w:rsidR="00D234AB">
        <w:rPr>
          <w:rFonts w:ascii="Lao UI" w:hAnsi="Lao UI" w:cs="Lao UI"/>
          <w:iCs/>
        </w:rPr>
        <w:t>en el 2014</w:t>
      </w:r>
      <w:r w:rsidRPr="00197611">
        <w:rPr>
          <w:rFonts w:ascii="Lao UI" w:hAnsi="Lao UI" w:cs="Lao UI"/>
          <w:iCs/>
        </w:rPr>
        <w:t xml:space="preserve"> entre otros</w:t>
      </w:r>
      <w:r w:rsidR="00532DB5">
        <w:rPr>
          <w:rFonts w:ascii="Lao UI" w:hAnsi="Lao UI" w:cs="Lao UI"/>
          <w:iCs/>
        </w:rPr>
        <w:t xml:space="preserve">, </w:t>
      </w:r>
      <w:r w:rsidRPr="00197611">
        <w:rPr>
          <w:rFonts w:ascii="Lao UI" w:hAnsi="Lao UI" w:cs="Lao UI"/>
          <w:iCs/>
        </w:rPr>
        <w:t xml:space="preserve"> fueron postergando la implementación de</w:t>
      </w:r>
      <w:r w:rsidR="005B58F4">
        <w:rPr>
          <w:rFonts w:ascii="Lao UI" w:hAnsi="Lao UI" w:cs="Lao UI"/>
          <w:iCs/>
        </w:rPr>
        <w:t xml:space="preserve">l Fondo </w:t>
      </w:r>
      <w:r w:rsidRPr="00197611">
        <w:rPr>
          <w:rFonts w:ascii="Lao UI" w:hAnsi="Lao UI" w:cs="Lao UI"/>
          <w:iCs/>
        </w:rPr>
        <w:t xml:space="preserve">y fue hasta </w:t>
      </w:r>
      <w:r w:rsidR="00D234AB">
        <w:rPr>
          <w:rFonts w:ascii="Lao UI" w:hAnsi="Lao UI" w:cs="Lao UI"/>
          <w:iCs/>
        </w:rPr>
        <w:t xml:space="preserve">finales del 2017 que las </w:t>
      </w:r>
      <w:r w:rsidR="00532DB5">
        <w:rPr>
          <w:rFonts w:ascii="Lao UI" w:hAnsi="Lao UI" w:cs="Lao UI"/>
          <w:iCs/>
        </w:rPr>
        <w:t xml:space="preserve">cooperativas </w:t>
      </w:r>
      <w:r w:rsidR="00D234AB">
        <w:rPr>
          <w:rFonts w:ascii="Lao UI" w:hAnsi="Lao UI" w:cs="Lao UI"/>
          <w:iCs/>
        </w:rPr>
        <w:t>socias</w:t>
      </w:r>
      <w:r w:rsidR="00E27F8E">
        <w:rPr>
          <w:rFonts w:ascii="Lao UI" w:hAnsi="Lao UI" w:cs="Lao UI"/>
          <w:iCs/>
        </w:rPr>
        <w:t xml:space="preserve"> </w:t>
      </w:r>
      <w:r w:rsidR="00DE0DBD">
        <w:rPr>
          <w:rFonts w:ascii="Lao UI" w:hAnsi="Lao UI" w:cs="Lao UI"/>
          <w:iCs/>
        </w:rPr>
        <w:t xml:space="preserve">decidieron </w:t>
      </w:r>
      <w:r w:rsidR="00DE0DBD" w:rsidRPr="00197611">
        <w:rPr>
          <w:rFonts w:ascii="Lao UI" w:hAnsi="Lao UI" w:cs="Lao UI"/>
          <w:iCs/>
        </w:rPr>
        <w:t xml:space="preserve"> retoma</w:t>
      </w:r>
      <w:r w:rsidR="00DE0DBD">
        <w:rPr>
          <w:rFonts w:ascii="Lao UI" w:hAnsi="Lao UI" w:cs="Lao UI"/>
          <w:iCs/>
        </w:rPr>
        <w:t>r</w:t>
      </w:r>
      <w:r w:rsidR="00DE0DBD" w:rsidRPr="00197611">
        <w:rPr>
          <w:rFonts w:ascii="Lao UI" w:hAnsi="Lao UI" w:cs="Lao UI"/>
          <w:iCs/>
        </w:rPr>
        <w:t xml:space="preserve"> el proyecto del 2007</w:t>
      </w:r>
      <w:r w:rsidRPr="00197611">
        <w:rPr>
          <w:rFonts w:ascii="Lao UI" w:hAnsi="Lao UI" w:cs="Lao UI"/>
          <w:iCs/>
        </w:rPr>
        <w:t xml:space="preserve"> </w:t>
      </w:r>
      <w:r w:rsidR="00DE0DBD">
        <w:rPr>
          <w:rFonts w:ascii="Lao UI" w:hAnsi="Lao UI" w:cs="Lao UI"/>
          <w:iCs/>
        </w:rPr>
        <w:t xml:space="preserve">y </w:t>
      </w:r>
      <w:r w:rsidRPr="00197611">
        <w:rPr>
          <w:rFonts w:ascii="Lao UI" w:hAnsi="Lao UI" w:cs="Lao UI"/>
          <w:iCs/>
        </w:rPr>
        <w:t xml:space="preserve">con el apoyo de la Federación de Cooperativas de Ahorro y Crédito </w:t>
      </w:r>
      <w:r w:rsidR="00F25454">
        <w:rPr>
          <w:rFonts w:ascii="Lao UI" w:hAnsi="Lao UI" w:cs="Lao UI"/>
          <w:iCs/>
        </w:rPr>
        <w:t>(</w:t>
      </w:r>
      <w:r w:rsidRPr="00197611">
        <w:rPr>
          <w:rFonts w:ascii="Lao UI" w:hAnsi="Lao UI" w:cs="Lao UI"/>
          <w:iCs/>
        </w:rPr>
        <w:t>FEDEAC</w:t>
      </w:r>
      <w:r w:rsidR="00F25454">
        <w:rPr>
          <w:rFonts w:ascii="Lao UI" w:hAnsi="Lao UI" w:cs="Lao UI"/>
          <w:iCs/>
        </w:rPr>
        <w:t>)</w:t>
      </w:r>
      <w:r w:rsidRPr="00197611">
        <w:rPr>
          <w:rFonts w:ascii="Lao UI" w:hAnsi="Lao UI" w:cs="Lao UI"/>
          <w:iCs/>
        </w:rPr>
        <w:t xml:space="preserve">, </w:t>
      </w:r>
      <w:r w:rsidR="00532DB5">
        <w:rPr>
          <w:rFonts w:ascii="Lao UI" w:hAnsi="Lao UI" w:cs="Lao UI"/>
          <w:iCs/>
        </w:rPr>
        <w:t xml:space="preserve">conformaron </w:t>
      </w:r>
      <w:r w:rsidRPr="00197611">
        <w:rPr>
          <w:rFonts w:ascii="Lao UI" w:hAnsi="Lao UI" w:cs="Lao UI"/>
          <w:iCs/>
        </w:rPr>
        <w:t>una comisión para impulsar la creación del Fondo de Garantía de Ahorros</w:t>
      </w:r>
      <w:r w:rsidR="005B58F4">
        <w:rPr>
          <w:rFonts w:ascii="Lao UI" w:hAnsi="Lao UI" w:cs="Lao UI"/>
          <w:iCs/>
        </w:rPr>
        <w:t xml:space="preserve"> y afiliar más participantes</w:t>
      </w:r>
      <w:r w:rsidRPr="00197611">
        <w:rPr>
          <w:rFonts w:ascii="Lao UI" w:hAnsi="Lao UI" w:cs="Lao UI"/>
          <w:iCs/>
        </w:rPr>
        <w:t>.</w:t>
      </w:r>
    </w:p>
    <w:p w14:paraId="380BFC86" w14:textId="77777777" w:rsidR="00C359C6" w:rsidRDefault="00C359C6" w:rsidP="00C359C6">
      <w:pPr>
        <w:spacing w:after="0" w:line="360" w:lineRule="auto"/>
        <w:jc w:val="both"/>
        <w:rPr>
          <w:rFonts w:ascii="Lao UI" w:hAnsi="Lao UI" w:cs="Lao UI"/>
          <w:iCs/>
        </w:rPr>
      </w:pPr>
    </w:p>
    <w:p w14:paraId="4D56FFDB" w14:textId="033C36B9" w:rsidR="00D234AB" w:rsidRDefault="00D234AB" w:rsidP="00DE178E">
      <w:pPr>
        <w:spacing w:after="0" w:line="360" w:lineRule="auto"/>
        <w:jc w:val="both"/>
        <w:rPr>
          <w:rFonts w:ascii="Lao UI" w:hAnsi="Lao UI" w:cs="Lao UI"/>
          <w:iCs/>
        </w:rPr>
      </w:pPr>
      <w:r>
        <w:rPr>
          <w:rFonts w:ascii="Lao UI" w:hAnsi="Lao UI" w:cs="Lao UI"/>
          <w:iCs/>
        </w:rPr>
        <w:t>Se logr</w:t>
      </w:r>
      <w:r w:rsidR="005B58F4">
        <w:rPr>
          <w:rFonts w:ascii="Lao UI" w:hAnsi="Lao UI" w:cs="Lao UI"/>
          <w:iCs/>
        </w:rPr>
        <w:t>ó</w:t>
      </w:r>
      <w:r>
        <w:rPr>
          <w:rFonts w:ascii="Lao UI" w:hAnsi="Lao UI" w:cs="Lao UI"/>
          <w:iCs/>
        </w:rPr>
        <w:t xml:space="preserve"> que 5 cooperativas </w:t>
      </w:r>
      <w:r w:rsidR="00816E18">
        <w:rPr>
          <w:rFonts w:ascii="Lao UI" w:hAnsi="Lao UI" w:cs="Lao UI"/>
          <w:iCs/>
        </w:rPr>
        <w:t>más (</w:t>
      </w:r>
      <w:r w:rsidR="00B127F6">
        <w:rPr>
          <w:rFonts w:ascii="Lao UI" w:hAnsi="Lao UI" w:cs="Lao UI"/>
          <w:iCs/>
        </w:rPr>
        <w:t xml:space="preserve">Coopecaja, Coopemédicos Credecoop, Coopemep y Coopeasamblea), </w:t>
      </w:r>
      <w:r>
        <w:rPr>
          <w:rFonts w:ascii="Lao UI" w:hAnsi="Lao UI" w:cs="Lao UI"/>
          <w:iCs/>
        </w:rPr>
        <w:t>se un</w:t>
      </w:r>
      <w:r w:rsidR="00532DB5">
        <w:rPr>
          <w:rFonts w:ascii="Lao UI" w:hAnsi="Lao UI" w:cs="Lao UI"/>
          <w:iCs/>
        </w:rPr>
        <w:t>ieran</w:t>
      </w:r>
      <w:r>
        <w:rPr>
          <w:rFonts w:ascii="Lao UI" w:hAnsi="Lao UI" w:cs="Lao UI"/>
          <w:iCs/>
        </w:rPr>
        <w:t xml:space="preserve"> a esta iniciativa </w:t>
      </w:r>
      <w:r w:rsidR="00BF0624">
        <w:rPr>
          <w:rFonts w:ascii="Lao UI" w:hAnsi="Lao UI" w:cs="Lao UI"/>
          <w:iCs/>
        </w:rPr>
        <w:t>para un total de 12</w:t>
      </w:r>
      <w:r w:rsidR="000E36A9">
        <w:rPr>
          <w:rFonts w:ascii="Lao UI" w:hAnsi="Lao UI" w:cs="Lao UI"/>
          <w:iCs/>
        </w:rPr>
        <w:t xml:space="preserve">: </w:t>
      </w:r>
      <w:r w:rsidRPr="00197611">
        <w:rPr>
          <w:rFonts w:ascii="Lao UI" w:hAnsi="Lao UI" w:cs="Lao UI"/>
          <w:iCs/>
        </w:rPr>
        <w:t>socias fundadoras</w:t>
      </w:r>
      <w:r w:rsidR="00BF0624">
        <w:rPr>
          <w:rFonts w:ascii="Lao UI" w:hAnsi="Lao UI" w:cs="Lao UI"/>
          <w:iCs/>
        </w:rPr>
        <w:t xml:space="preserve">. Con corte al 30 de junio de 2020, </w:t>
      </w:r>
      <w:r w:rsidR="008353D1">
        <w:rPr>
          <w:rFonts w:ascii="Lao UI" w:hAnsi="Lao UI" w:cs="Lao UI"/>
          <w:iCs/>
        </w:rPr>
        <w:t xml:space="preserve">los activos de dichas entidades representan un </w:t>
      </w:r>
      <w:r w:rsidR="00A24DA4">
        <w:rPr>
          <w:rFonts w:ascii="Lao UI" w:hAnsi="Lao UI" w:cs="Lao UI"/>
          <w:iCs/>
        </w:rPr>
        <w:t>93</w:t>
      </w:r>
      <w:r w:rsidR="008353D1">
        <w:rPr>
          <w:rFonts w:ascii="Lao UI" w:hAnsi="Lao UI" w:cs="Lao UI"/>
          <w:iCs/>
        </w:rPr>
        <w:t>%</w:t>
      </w:r>
      <w:r w:rsidR="00401710">
        <w:rPr>
          <w:rFonts w:ascii="Lao UI" w:hAnsi="Lao UI" w:cs="Lao UI"/>
          <w:iCs/>
        </w:rPr>
        <w:t xml:space="preserve"> </w:t>
      </w:r>
      <w:r w:rsidRPr="00197611">
        <w:rPr>
          <w:rFonts w:ascii="Lao UI" w:hAnsi="Lao UI" w:cs="Lao UI"/>
          <w:iCs/>
        </w:rPr>
        <w:t xml:space="preserve">del </w:t>
      </w:r>
      <w:r w:rsidR="008353D1">
        <w:rPr>
          <w:rFonts w:ascii="Lao UI" w:hAnsi="Lao UI" w:cs="Lao UI"/>
          <w:iCs/>
        </w:rPr>
        <w:t xml:space="preserve">total de activos </w:t>
      </w:r>
      <w:r w:rsidRPr="00197611">
        <w:rPr>
          <w:rFonts w:ascii="Lao UI" w:hAnsi="Lao UI" w:cs="Lao UI"/>
          <w:iCs/>
        </w:rPr>
        <w:t>del sector Cooperativo de Ahorro y Crédito</w:t>
      </w:r>
      <w:r w:rsidR="00DE0DBD">
        <w:rPr>
          <w:rFonts w:ascii="Lao UI" w:hAnsi="Lao UI" w:cs="Lao UI"/>
          <w:iCs/>
        </w:rPr>
        <w:t xml:space="preserve"> y un 11% del sector financiero</w:t>
      </w:r>
      <w:r w:rsidR="008353D1">
        <w:rPr>
          <w:rFonts w:ascii="Lao UI" w:hAnsi="Lao UI" w:cs="Lao UI"/>
          <w:iCs/>
        </w:rPr>
        <w:t xml:space="preserve"> supervisado por SUGEF.</w:t>
      </w:r>
    </w:p>
    <w:p w14:paraId="35A62CE4" w14:textId="77777777" w:rsidR="00DE178E" w:rsidRDefault="00DE178E" w:rsidP="00C359C6">
      <w:pPr>
        <w:spacing w:after="0" w:line="360" w:lineRule="auto"/>
        <w:jc w:val="both"/>
        <w:rPr>
          <w:rFonts w:ascii="Lao UI" w:hAnsi="Lao UI" w:cs="Lao UI"/>
          <w:iCs/>
        </w:rPr>
      </w:pPr>
    </w:p>
    <w:p w14:paraId="0771DE08" w14:textId="162532B4" w:rsidR="00816E18" w:rsidRDefault="00816E18" w:rsidP="00DE178E">
      <w:pPr>
        <w:spacing w:after="0" w:line="360" w:lineRule="auto"/>
        <w:jc w:val="both"/>
        <w:rPr>
          <w:rFonts w:ascii="Lao UI" w:hAnsi="Lao UI" w:cs="Lao UI"/>
          <w:iCs/>
        </w:rPr>
      </w:pPr>
      <w:r>
        <w:rPr>
          <w:rFonts w:ascii="Lao UI" w:hAnsi="Lao UI" w:cs="Lao UI"/>
          <w:iCs/>
        </w:rPr>
        <w:lastRenderedPageBreak/>
        <w:t>Se pueden destacar los siguientes aspectos en estos esfuerzos iniciales de fortalecimiento del sector cooperativo de ahorro y crédito:</w:t>
      </w:r>
    </w:p>
    <w:p w14:paraId="2C16F2F7" w14:textId="77777777" w:rsidR="00A74221" w:rsidRDefault="00A74221" w:rsidP="00DE178E">
      <w:pPr>
        <w:spacing w:after="0" w:line="360" w:lineRule="auto"/>
        <w:jc w:val="both"/>
        <w:rPr>
          <w:rFonts w:ascii="Lao UI" w:hAnsi="Lao UI" w:cs="Lao UI"/>
          <w:iCs/>
        </w:rPr>
      </w:pPr>
    </w:p>
    <w:p w14:paraId="12666368" w14:textId="5DAE0DFF" w:rsidR="006D290A" w:rsidRDefault="006D290A" w:rsidP="00DE178E">
      <w:pPr>
        <w:pStyle w:val="Prrafodelista"/>
        <w:numPr>
          <w:ilvl w:val="0"/>
          <w:numId w:val="2"/>
        </w:numPr>
        <w:spacing w:after="0" w:line="360" w:lineRule="auto"/>
        <w:jc w:val="both"/>
        <w:rPr>
          <w:rFonts w:ascii="Lao UI" w:hAnsi="Lao UI" w:cs="Lao UI"/>
          <w:iCs/>
          <w:szCs w:val="22"/>
        </w:rPr>
      </w:pPr>
      <w:r w:rsidRPr="001C2736">
        <w:rPr>
          <w:rFonts w:ascii="Lao UI" w:hAnsi="Lao UI" w:cs="Lao UI"/>
          <w:b/>
          <w:bCs/>
          <w:iCs/>
          <w:szCs w:val="22"/>
        </w:rPr>
        <w:t>Finales del 2017:</w:t>
      </w:r>
      <w:r>
        <w:rPr>
          <w:rFonts w:ascii="Lao UI" w:hAnsi="Lao UI" w:cs="Lao UI"/>
          <w:iCs/>
          <w:szCs w:val="22"/>
        </w:rPr>
        <w:t xml:space="preserve"> </w:t>
      </w:r>
      <w:r w:rsidRPr="00197611">
        <w:rPr>
          <w:rFonts w:ascii="Lao UI" w:hAnsi="Lao UI" w:cs="Lao UI"/>
          <w:iCs/>
          <w:szCs w:val="22"/>
        </w:rPr>
        <w:t>Actualización del estudio financiero y del estudio actuarial del 2008</w:t>
      </w:r>
      <w:r w:rsidR="00816E18">
        <w:rPr>
          <w:rFonts w:ascii="Lao UI" w:hAnsi="Lao UI" w:cs="Lao UI"/>
          <w:iCs/>
          <w:szCs w:val="22"/>
        </w:rPr>
        <w:t>, estudio realizado por el consultor colombiano Carlos Ruiz.</w:t>
      </w:r>
      <w:r w:rsidR="00401710">
        <w:rPr>
          <w:rFonts w:ascii="Lao UI" w:hAnsi="Lao UI" w:cs="Lao UI"/>
          <w:iCs/>
          <w:szCs w:val="22"/>
        </w:rPr>
        <w:t xml:space="preserve"> </w:t>
      </w:r>
    </w:p>
    <w:p w14:paraId="18FA107F" w14:textId="77777777" w:rsidR="001C2736" w:rsidRPr="00197611" w:rsidRDefault="001C2736" w:rsidP="00DE178E">
      <w:pPr>
        <w:pStyle w:val="Prrafodelista"/>
        <w:spacing w:after="0" w:line="360" w:lineRule="auto"/>
        <w:jc w:val="both"/>
        <w:rPr>
          <w:rFonts w:ascii="Lao UI" w:hAnsi="Lao UI" w:cs="Lao UI"/>
          <w:iCs/>
          <w:szCs w:val="22"/>
        </w:rPr>
      </w:pPr>
    </w:p>
    <w:p w14:paraId="7D004DBE" w14:textId="09EFDF77" w:rsidR="006D290A" w:rsidRDefault="006D290A" w:rsidP="00DE178E">
      <w:pPr>
        <w:pStyle w:val="Prrafodelista"/>
        <w:numPr>
          <w:ilvl w:val="0"/>
          <w:numId w:val="2"/>
        </w:numPr>
        <w:spacing w:after="0" w:line="360" w:lineRule="auto"/>
        <w:jc w:val="both"/>
        <w:rPr>
          <w:rFonts w:ascii="Lao UI" w:hAnsi="Lao UI" w:cs="Lao UI"/>
          <w:iCs/>
          <w:szCs w:val="22"/>
        </w:rPr>
      </w:pPr>
      <w:r w:rsidRPr="001C2736">
        <w:rPr>
          <w:rFonts w:ascii="Lao UI" w:hAnsi="Lao UI" w:cs="Lao UI"/>
          <w:b/>
          <w:bCs/>
          <w:iCs/>
          <w:szCs w:val="22"/>
        </w:rPr>
        <w:t>Junio 2018:</w:t>
      </w:r>
      <w:r>
        <w:rPr>
          <w:rFonts w:ascii="Lao UI" w:hAnsi="Lao UI" w:cs="Lao UI"/>
          <w:iCs/>
          <w:szCs w:val="22"/>
        </w:rPr>
        <w:t xml:space="preserve"> c</w:t>
      </w:r>
      <w:r w:rsidRPr="00197611">
        <w:rPr>
          <w:rFonts w:ascii="Lao UI" w:hAnsi="Lao UI" w:cs="Lao UI"/>
          <w:iCs/>
          <w:szCs w:val="22"/>
        </w:rPr>
        <w:t xml:space="preserve">ontratación de un experto internacional </w:t>
      </w:r>
      <w:r w:rsidR="00816E18">
        <w:rPr>
          <w:rFonts w:ascii="Lao UI" w:hAnsi="Lao UI" w:cs="Lao UI"/>
          <w:iCs/>
          <w:szCs w:val="22"/>
        </w:rPr>
        <w:t xml:space="preserve">(Sr. Carlos Ruiz), </w:t>
      </w:r>
      <w:r w:rsidRPr="00197611">
        <w:rPr>
          <w:rFonts w:ascii="Lao UI" w:hAnsi="Lao UI" w:cs="Lao UI"/>
          <w:iCs/>
          <w:szCs w:val="22"/>
        </w:rPr>
        <w:t xml:space="preserve">en implementación de Fondos de Garantía de Depósito </w:t>
      </w:r>
      <w:r>
        <w:rPr>
          <w:rFonts w:ascii="Lao UI" w:hAnsi="Lao UI" w:cs="Lao UI"/>
          <w:iCs/>
          <w:szCs w:val="22"/>
        </w:rPr>
        <w:t xml:space="preserve">para cooperativas </w:t>
      </w:r>
      <w:r w:rsidRPr="00197611">
        <w:rPr>
          <w:rFonts w:ascii="Lao UI" w:hAnsi="Lao UI" w:cs="Lao UI"/>
          <w:iCs/>
          <w:szCs w:val="22"/>
        </w:rPr>
        <w:t>en Latinoamérica</w:t>
      </w:r>
      <w:r>
        <w:rPr>
          <w:rFonts w:ascii="Lao UI" w:hAnsi="Lao UI" w:cs="Lao UI"/>
          <w:iCs/>
          <w:szCs w:val="22"/>
        </w:rPr>
        <w:t>, quien se desempeñó como consultor de junio a diciembre del 2018.</w:t>
      </w:r>
      <w:r w:rsidRPr="003766A3">
        <w:rPr>
          <w:rFonts w:ascii="Lao UI" w:hAnsi="Lao UI" w:cs="Lao UI"/>
          <w:iCs/>
          <w:szCs w:val="22"/>
        </w:rPr>
        <w:t xml:space="preserve"> </w:t>
      </w:r>
    </w:p>
    <w:p w14:paraId="0FB35E5F" w14:textId="53C5828A" w:rsidR="006D290A" w:rsidRDefault="006D290A" w:rsidP="00DE178E">
      <w:pPr>
        <w:pStyle w:val="Prrafodelista"/>
        <w:spacing w:after="0" w:line="360" w:lineRule="auto"/>
        <w:jc w:val="both"/>
        <w:rPr>
          <w:rFonts w:ascii="Lao UI" w:hAnsi="Lao UI" w:cs="Lao UI"/>
          <w:iCs/>
          <w:szCs w:val="22"/>
          <w:lang w:val="es-ES_tradnl"/>
        </w:rPr>
      </w:pPr>
      <w:r>
        <w:rPr>
          <w:rFonts w:ascii="Lao UI" w:hAnsi="Lao UI" w:cs="Lao UI"/>
          <w:iCs/>
          <w:szCs w:val="22"/>
        </w:rPr>
        <w:t>Se inició la reforma del estatuto original</w:t>
      </w:r>
      <w:r w:rsidRPr="00C14060">
        <w:rPr>
          <w:rFonts w:ascii="Lao UI" w:hAnsi="Lao UI" w:cs="Lao UI"/>
          <w:iCs/>
          <w:szCs w:val="22"/>
        </w:rPr>
        <w:t xml:space="preserve"> </w:t>
      </w:r>
      <w:r w:rsidRPr="00197611">
        <w:rPr>
          <w:rFonts w:ascii="Lao UI" w:hAnsi="Lao UI" w:cs="Lao UI"/>
          <w:iCs/>
          <w:szCs w:val="22"/>
        </w:rPr>
        <w:t>de la Sociedad Cooperativa</w:t>
      </w:r>
      <w:r w:rsidRPr="00197611">
        <w:rPr>
          <w:rFonts w:ascii="Lao UI" w:hAnsi="Lao UI" w:cs="Lao UI"/>
          <w:iCs/>
          <w:szCs w:val="22"/>
          <w:lang w:val="es-CR"/>
        </w:rPr>
        <w:t xml:space="preserve"> y se cambia el objet</w:t>
      </w:r>
      <w:r w:rsidR="00816E18">
        <w:rPr>
          <w:rFonts w:ascii="Lao UI" w:hAnsi="Lao UI" w:cs="Lao UI"/>
          <w:iCs/>
          <w:szCs w:val="22"/>
          <w:lang w:val="es-CR"/>
        </w:rPr>
        <w:t>o</w:t>
      </w:r>
      <w:r w:rsidRPr="00197611">
        <w:rPr>
          <w:rFonts w:ascii="Lao UI" w:hAnsi="Lao UI" w:cs="Lao UI"/>
          <w:iCs/>
          <w:szCs w:val="22"/>
          <w:lang w:val="es-CR"/>
        </w:rPr>
        <w:t xml:space="preserve"> de </w:t>
      </w:r>
      <w:r>
        <w:rPr>
          <w:rFonts w:ascii="Lao UI" w:hAnsi="Lao UI" w:cs="Lao UI"/>
          <w:iCs/>
          <w:szCs w:val="22"/>
          <w:lang w:val="es-CR"/>
        </w:rPr>
        <w:t xml:space="preserve">dicha sociedad </w:t>
      </w:r>
      <w:r w:rsidRPr="00197611">
        <w:rPr>
          <w:rFonts w:ascii="Lao UI" w:hAnsi="Lao UI" w:cs="Lao UI"/>
          <w:iCs/>
          <w:szCs w:val="22"/>
          <w:lang w:val="es-CR"/>
        </w:rPr>
        <w:t>para convertir</w:t>
      </w:r>
      <w:r>
        <w:rPr>
          <w:rFonts w:ascii="Lao UI" w:hAnsi="Lao UI" w:cs="Lao UI"/>
          <w:iCs/>
          <w:szCs w:val="22"/>
          <w:lang w:val="es-CR"/>
        </w:rPr>
        <w:t xml:space="preserve">la </w:t>
      </w:r>
      <w:r w:rsidRPr="00197611">
        <w:rPr>
          <w:rFonts w:ascii="Lao UI" w:hAnsi="Lao UI" w:cs="Lao UI"/>
          <w:iCs/>
          <w:szCs w:val="22"/>
          <w:lang w:val="es-CR"/>
        </w:rPr>
        <w:t>en una sociedad de objeto único que es</w:t>
      </w:r>
      <w:r w:rsidRPr="00197611">
        <w:rPr>
          <w:rFonts w:ascii="Lao UI" w:hAnsi="Lao UI" w:cs="Lao UI"/>
          <w:iCs/>
          <w:szCs w:val="22"/>
          <w:lang w:val="es-ES_tradnl"/>
        </w:rPr>
        <w:t xml:space="preserve"> la administración de un sistema solidario de garantía de los ahorros en beneficio de los asociados de las cooperativas socias</w:t>
      </w:r>
      <w:r w:rsidR="00895C99">
        <w:rPr>
          <w:rFonts w:ascii="Lao UI" w:hAnsi="Lao UI" w:cs="Lao UI"/>
          <w:iCs/>
          <w:szCs w:val="22"/>
          <w:lang w:val="es-ES_tradnl"/>
        </w:rPr>
        <w:t>.</w:t>
      </w:r>
    </w:p>
    <w:p w14:paraId="5E7747E1" w14:textId="77777777" w:rsidR="001C2736" w:rsidRPr="00197611" w:rsidRDefault="001C2736" w:rsidP="00DE178E">
      <w:pPr>
        <w:pStyle w:val="Prrafodelista"/>
        <w:spacing w:after="0" w:line="360" w:lineRule="auto"/>
        <w:jc w:val="both"/>
        <w:rPr>
          <w:rFonts w:ascii="Lao UI" w:hAnsi="Lao UI" w:cs="Lao UI"/>
          <w:iCs/>
          <w:szCs w:val="22"/>
        </w:rPr>
      </w:pPr>
    </w:p>
    <w:p w14:paraId="6F382F29" w14:textId="77777777" w:rsidR="006D290A" w:rsidRPr="00197611" w:rsidRDefault="006D290A" w:rsidP="00DE178E">
      <w:pPr>
        <w:pStyle w:val="Prrafodelista"/>
        <w:numPr>
          <w:ilvl w:val="0"/>
          <w:numId w:val="2"/>
        </w:numPr>
        <w:spacing w:after="0" w:line="360" w:lineRule="auto"/>
        <w:jc w:val="both"/>
        <w:rPr>
          <w:rFonts w:ascii="Lao UI" w:hAnsi="Lao UI" w:cs="Lao UI"/>
          <w:iCs/>
          <w:szCs w:val="22"/>
        </w:rPr>
      </w:pPr>
      <w:r w:rsidRPr="001C2736">
        <w:rPr>
          <w:rFonts w:ascii="Lao UI" w:hAnsi="Lao UI" w:cs="Lao UI"/>
          <w:b/>
          <w:bCs/>
          <w:iCs/>
          <w:szCs w:val="22"/>
        </w:rPr>
        <w:t>Octubre 2018</w:t>
      </w:r>
      <w:r>
        <w:rPr>
          <w:rFonts w:ascii="Lao UI" w:hAnsi="Lao UI" w:cs="Lao UI"/>
          <w:iCs/>
          <w:szCs w:val="22"/>
        </w:rPr>
        <w:t xml:space="preserve">: </w:t>
      </w:r>
      <w:r w:rsidRPr="00197611">
        <w:rPr>
          <w:rFonts w:ascii="Lao UI" w:hAnsi="Lao UI" w:cs="Lao UI"/>
          <w:iCs/>
          <w:szCs w:val="22"/>
        </w:rPr>
        <w:t>Contratación de la estructura administrativa</w:t>
      </w:r>
      <w:r>
        <w:rPr>
          <w:rFonts w:ascii="Lao UI" w:hAnsi="Lao UI" w:cs="Lao UI"/>
          <w:iCs/>
          <w:szCs w:val="22"/>
        </w:rPr>
        <w:t xml:space="preserve"> con la que se inicia la operación: Gerencia General y 4 analistas de riesgos.</w:t>
      </w:r>
    </w:p>
    <w:p w14:paraId="59763121" w14:textId="4314F74D" w:rsidR="006D290A" w:rsidRDefault="006D290A" w:rsidP="00C359C6">
      <w:pPr>
        <w:pStyle w:val="Prrafodelista"/>
        <w:spacing w:after="0" w:line="360" w:lineRule="auto"/>
        <w:jc w:val="both"/>
        <w:rPr>
          <w:rFonts w:ascii="Lao UI" w:hAnsi="Lao UI" w:cs="Lao UI"/>
          <w:iCs/>
          <w:szCs w:val="22"/>
          <w:lang w:val="es-ES_tradnl"/>
        </w:rPr>
      </w:pPr>
      <w:r>
        <w:rPr>
          <w:rFonts w:ascii="Lao UI" w:hAnsi="Lao UI" w:cs="Lao UI"/>
          <w:iCs/>
          <w:szCs w:val="22"/>
          <w:lang w:val="es-ES_tradnl"/>
        </w:rPr>
        <w:t>S</w:t>
      </w:r>
      <w:r w:rsidRPr="00197611">
        <w:rPr>
          <w:rFonts w:ascii="Lao UI" w:hAnsi="Lao UI" w:cs="Lao UI"/>
          <w:iCs/>
          <w:szCs w:val="22"/>
          <w:lang w:val="es-ES_tradnl"/>
        </w:rPr>
        <w:t xml:space="preserve">e inician las operaciones del FGA </w:t>
      </w:r>
      <w:r w:rsidR="00816E18">
        <w:rPr>
          <w:rFonts w:ascii="Lao UI" w:hAnsi="Lao UI" w:cs="Lao UI"/>
          <w:iCs/>
          <w:szCs w:val="22"/>
          <w:lang w:val="es-ES_tradnl"/>
        </w:rPr>
        <w:t xml:space="preserve">Confía </w:t>
      </w:r>
      <w:r w:rsidRPr="00197611">
        <w:rPr>
          <w:rFonts w:ascii="Lao UI" w:hAnsi="Lao UI" w:cs="Lao UI"/>
          <w:iCs/>
          <w:szCs w:val="22"/>
          <w:lang w:val="es-ES_tradnl"/>
        </w:rPr>
        <w:t xml:space="preserve">con una estructura de profesionales que </w:t>
      </w:r>
      <w:r>
        <w:rPr>
          <w:rFonts w:ascii="Lao UI" w:hAnsi="Lao UI" w:cs="Lao UI"/>
          <w:iCs/>
          <w:szCs w:val="22"/>
          <w:lang w:val="es-ES_tradnl"/>
        </w:rPr>
        <w:t>tuvieron</w:t>
      </w:r>
      <w:r w:rsidRPr="00197611">
        <w:rPr>
          <w:rFonts w:ascii="Lao UI" w:hAnsi="Lao UI" w:cs="Lao UI"/>
          <w:iCs/>
          <w:szCs w:val="22"/>
          <w:lang w:val="es-ES_tradnl"/>
        </w:rPr>
        <w:t xml:space="preserve"> a cargo como primera tarea desarrollar las herramientas de medición de cada uno de los riesgos.</w:t>
      </w:r>
    </w:p>
    <w:p w14:paraId="166021F6" w14:textId="77777777" w:rsidR="00DE178E" w:rsidRPr="00197611" w:rsidRDefault="00DE178E" w:rsidP="00DE178E">
      <w:pPr>
        <w:pStyle w:val="Prrafodelista"/>
        <w:spacing w:after="0" w:line="360" w:lineRule="auto"/>
        <w:jc w:val="both"/>
        <w:rPr>
          <w:rFonts w:ascii="Lao UI" w:hAnsi="Lao UI" w:cs="Lao UI"/>
          <w:iCs/>
          <w:szCs w:val="22"/>
          <w:lang w:val="es-CR"/>
        </w:rPr>
      </w:pPr>
    </w:p>
    <w:p w14:paraId="2329556A" w14:textId="5E688005" w:rsidR="006D290A" w:rsidRDefault="006D290A" w:rsidP="00DE178E">
      <w:pPr>
        <w:numPr>
          <w:ilvl w:val="0"/>
          <w:numId w:val="2"/>
        </w:numPr>
        <w:spacing w:after="0" w:line="360" w:lineRule="auto"/>
        <w:jc w:val="both"/>
        <w:rPr>
          <w:rFonts w:ascii="Lao UI" w:hAnsi="Lao UI" w:cs="Lao UI"/>
          <w:iCs/>
        </w:rPr>
      </w:pPr>
      <w:r w:rsidRPr="001C2736">
        <w:rPr>
          <w:rFonts w:ascii="Lao UI" w:hAnsi="Lao UI" w:cs="Lao UI"/>
          <w:b/>
          <w:bCs/>
          <w:iCs/>
          <w:lang w:val="es-ES_tradnl"/>
        </w:rPr>
        <w:t>Noviembre 2018:</w:t>
      </w:r>
      <w:r>
        <w:rPr>
          <w:rFonts w:ascii="Lao UI" w:hAnsi="Lao UI" w:cs="Lao UI"/>
          <w:iCs/>
          <w:lang w:val="es-ES_tradnl"/>
        </w:rPr>
        <w:t xml:space="preserve"> se completa</w:t>
      </w:r>
      <w:r w:rsidRPr="00197611">
        <w:rPr>
          <w:rFonts w:ascii="Lao UI" w:hAnsi="Lao UI" w:cs="Lao UI"/>
          <w:iCs/>
          <w:lang w:val="es-ES_tradnl"/>
        </w:rPr>
        <w:t xml:space="preserve"> </w:t>
      </w:r>
      <w:r>
        <w:rPr>
          <w:rFonts w:ascii="Lao UI" w:hAnsi="Lao UI" w:cs="Lao UI"/>
          <w:iCs/>
          <w:lang w:val="es-ES_tradnl"/>
        </w:rPr>
        <w:t>el</w:t>
      </w:r>
      <w:r w:rsidRPr="00197611">
        <w:rPr>
          <w:rFonts w:ascii="Lao UI" w:hAnsi="Lao UI" w:cs="Lao UI"/>
          <w:iCs/>
          <w:lang w:val="es-ES_tradnl"/>
        </w:rPr>
        <w:t xml:space="preserve"> aporte de capital de las </w:t>
      </w:r>
      <w:r>
        <w:rPr>
          <w:rFonts w:ascii="Lao UI" w:hAnsi="Lao UI" w:cs="Lao UI"/>
          <w:iCs/>
          <w:lang w:val="es-ES_tradnl"/>
        </w:rPr>
        <w:t xml:space="preserve">12 </w:t>
      </w:r>
      <w:r w:rsidRPr="00197611">
        <w:rPr>
          <w:rFonts w:ascii="Lao UI" w:hAnsi="Lao UI" w:cs="Lao UI"/>
          <w:iCs/>
          <w:lang w:val="es-ES_tradnl"/>
        </w:rPr>
        <w:t xml:space="preserve">Cooperativas afiliadas que asciende a </w:t>
      </w:r>
      <w:r>
        <w:rPr>
          <w:rFonts w:ascii="Lao UI" w:hAnsi="Lao UI" w:cs="Lao UI"/>
          <w:iCs/>
          <w:lang w:val="es-ES_tradnl"/>
        </w:rPr>
        <w:t>2,823 millones de colones</w:t>
      </w:r>
      <w:r w:rsidRPr="00197611">
        <w:rPr>
          <w:rFonts w:ascii="Lao UI" w:hAnsi="Lao UI" w:cs="Lao UI"/>
          <w:iCs/>
          <w:lang w:val="es-ES_tradnl"/>
        </w:rPr>
        <w:t xml:space="preserve"> para iniciar </w:t>
      </w:r>
      <w:r>
        <w:rPr>
          <w:rFonts w:ascii="Lao UI" w:hAnsi="Lao UI" w:cs="Lao UI"/>
          <w:iCs/>
          <w:lang w:val="es-ES_tradnl"/>
        </w:rPr>
        <w:t xml:space="preserve">la operación del </w:t>
      </w:r>
      <w:r w:rsidRPr="00197611">
        <w:rPr>
          <w:rFonts w:ascii="Lao UI" w:hAnsi="Lao UI" w:cs="Lao UI"/>
          <w:iCs/>
          <w:lang w:val="es-ES_tradnl"/>
        </w:rPr>
        <w:t>Fondo de Garantía de Ahorros.</w:t>
      </w:r>
      <w:r w:rsidRPr="00197611">
        <w:rPr>
          <w:rFonts w:ascii="Lao UI" w:hAnsi="Lao UI" w:cs="Lao UI"/>
          <w:iCs/>
        </w:rPr>
        <w:t xml:space="preserve"> </w:t>
      </w:r>
    </w:p>
    <w:p w14:paraId="6A0428F0" w14:textId="3CA37952" w:rsidR="00710BE1" w:rsidRDefault="00710BE1" w:rsidP="00DE178E">
      <w:pPr>
        <w:spacing w:after="0" w:line="360" w:lineRule="auto"/>
        <w:jc w:val="both"/>
        <w:rPr>
          <w:rFonts w:ascii="Lao UI" w:hAnsi="Lao UI" w:cs="Lao UI"/>
          <w:iCs/>
        </w:rPr>
      </w:pPr>
    </w:p>
    <w:p w14:paraId="66721B79" w14:textId="01039DCF" w:rsidR="00DE178E" w:rsidRDefault="00DE178E">
      <w:pPr>
        <w:rPr>
          <w:rFonts w:ascii="Lao UI" w:hAnsi="Lao UI" w:cs="Lao UI"/>
          <w:iCs/>
        </w:rPr>
      </w:pPr>
      <w:r>
        <w:rPr>
          <w:rFonts w:ascii="Lao UI" w:hAnsi="Lao UI" w:cs="Lao UI"/>
          <w:iCs/>
        </w:rPr>
        <w:br w:type="page"/>
      </w:r>
    </w:p>
    <w:p w14:paraId="2CBAF6B9" w14:textId="35797A78" w:rsidR="00A91E38" w:rsidRPr="001C2736" w:rsidRDefault="00A91E38" w:rsidP="00DE178E">
      <w:pPr>
        <w:pStyle w:val="Citadestacada"/>
        <w:numPr>
          <w:ilvl w:val="0"/>
          <w:numId w:val="19"/>
        </w:numPr>
        <w:spacing w:before="0" w:after="0" w:line="360" w:lineRule="auto"/>
        <w:rPr>
          <w:b/>
          <w:bCs/>
          <w:iCs w:val="0"/>
          <w:sz w:val="28"/>
          <w:szCs w:val="28"/>
        </w:rPr>
      </w:pPr>
      <w:r w:rsidRPr="001C2736">
        <w:rPr>
          <w:b/>
          <w:bCs/>
          <w:i w:val="0"/>
          <w:iCs w:val="0"/>
          <w:sz w:val="28"/>
          <w:szCs w:val="28"/>
        </w:rPr>
        <w:lastRenderedPageBreak/>
        <w:t>FONDO DE GARANTÍA DE AHORROS FGA CONFIA</w:t>
      </w:r>
    </w:p>
    <w:p w14:paraId="41268073" w14:textId="736D8D86" w:rsidR="008353D1" w:rsidRDefault="008353D1" w:rsidP="00DE178E">
      <w:pPr>
        <w:spacing w:after="0" w:line="360" w:lineRule="auto"/>
        <w:jc w:val="both"/>
        <w:rPr>
          <w:rFonts w:ascii="Lao UI" w:hAnsi="Lao UI" w:cs="Lao UI"/>
          <w:iCs/>
        </w:rPr>
      </w:pPr>
    </w:p>
    <w:p w14:paraId="0D7C65BE" w14:textId="63DCBE97" w:rsidR="0017563C" w:rsidRPr="00197611" w:rsidRDefault="0017563C" w:rsidP="00DE178E">
      <w:pPr>
        <w:spacing w:after="0" w:line="360" w:lineRule="auto"/>
        <w:jc w:val="both"/>
        <w:rPr>
          <w:rFonts w:ascii="Lao UI" w:hAnsi="Lao UI" w:cs="Lao UI"/>
          <w:iCs/>
        </w:rPr>
      </w:pPr>
      <w:r>
        <w:rPr>
          <w:rFonts w:ascii="Lao UI" w:hAnsi="Lao UI" w:cs="Lao UI"/>
          <w:iCs/>
        </w:rPr>
        <w:t xml:space="preserve">En el </w:t>
      </w:r>
      <w:r w:rsidR="00FC233A">
        <w:rPr>
          <w:rFonts w:ascii="Lao UI" w:hAnsi="Lao UI" w:cs="Lao UI"/>
          <w:iCs/>
        </w:rPr>
        <w:t xml:space="preserve">año </w:t>
      </w:r>
      <w:r>
        <w:rPr>
          <w:rFonts w:ascii="Lao UI" w:hAnsi="Lao UI" w:cs="Lao UI"/>
          <w:iCs/>
        </w:rPr>
        <w:t xml:space="preserve">2018 </w:t>
      </w:r>
      <w:r w:rsidR="00FC233A">
        <w:rPr>
          <w:rFonts w:ascii="Lao UI" w:hAnsi="Lao UI" w:cs="Lao UI"/>
          <w:iCs/>
        </w:rPr>
        <w:t xml:space="preserve">se </w:t>
      </w:r>
      <w:r>
        <w:rPr>
          <w:rFonts w:ascii="Lao UI" w:hAnsi="Lao UI" w:cs="Lao UI"/>
          <w:iCs/>
        </w:rPr>
        <w:t xml:space="preserve">inicia </w:t>
      </w:r>
      <w:r w:rsidR="0041613D">
        <w:rPr>
          <w:rFonts w:ascii="Lao UI" w:hAnsi="Lao UI" w:cs="Lao UI"/>
          <w:iCs/>
        </w:rPr>
        <w:t xml:space="preserve">el </w:t>
      </w:r>
      <w:r>
        <w:rPr>
          <w:rFonts w:ascii="Lao UI" w:hAnsi="Lao UI" w:cs="Lao UI"/>
          <w:iCs/>
        </w:rPr>
        <w:t xml:space="preserve">proceso de modificación integral al estatuto de SCL, con el propósito de cambiar su objeto y convertirse en una Sociedad Cooperativa de objeto único, que es la administración de un sistema solidario de protección de los ahorros </w:t>
      </w:r>
      <w:r w:rsidR="006D290A">
        <w:rPr>
          <w:rFonts w:ascii="Lao UI" w:hAnsi="Lao UI" w:cs="Lao UI"/>
          <w:iCs/>
        </w:rPr>
        <w:t>par</w:t>
      </w:r>
      <w:r w:rsidR="00401710">
        <w:rPr>
          <w:rFonts w:ascii="Lao UI" w:hAnsi="Lao UI" w:cs="Lao UI"/>
          <w:iCs/>
        </w:rPr>
        <w:t>a</w:t>
      </w:r>
      <w:r w:rsidR="006D290A">
        <w:rPr>
          <w:rFonts w:ascii="Lao UI" w:hAnsi="Lao UI" w:cs="Lao UI"/>
          <w:iCs/>
        </w:rPr>
        <w:t xml:space="preserve"> los clientes de las Cooperativas de Ahorro y Crédito afiliadas.</w:t>
      </w:r>
    </w:p>
    <w:p w14:paraId="0A1945F9" w14:textId="77777777" w:rsidR="00DE178E" w:rsidRDefault="00DE178E" w:rsidP="00DE178E">
      <w:pPr>
        <w:spacing w:after="0" w:line="360" w:lineRule="auto"/>
        <w:jc w:val="both"/>
        <w:rPr>
          <w:rFonts w:ascii="Lao UI" w:hAnsi="Lao UI" w:cs="Lao UI"/>
          <w:iCs/>
        </w:rPr>
      </w:pPr>
    </w:p>
    <w:p w14:paraId="0A59856E" w14:textId="1EC5173D" w:rsidR="00B152D0" w:rsidRDefault="008353D1" w:rsidP="00DE178E">
      <w:pPr>
        <w:spacing w:after="0" w:line="360" w:lineRule="auto"/>
        <w:jc w:val="both"/>
        <w:rPr>
          <w:rFonts w:ascii="Lao UI" w:hAnsi="Lao UI" w:cs="Lao UI"/>
          <w:iCs/>
        </w:rPr>
      </w:pPr>
      <w:r>
        <w:rPr>
          <w:rFonts w:ascii="Lao UI" w:hAnsi="Lao UI" w:cs="Lao UI"/>
          <w:iCs/>
        </w:rPr>
        <w:t>Se pueden indicar los siguientes hechos que destacan el quehacer del F</w:t>
      </w:r>
      <w:r w:rsidR="00F25454">
        <w:rPr>
          <w:rFonts w:ascii="Lao UI" w:hAnsi="Lao UI" w:cs="Lao UI"/>
          <w:iCs/>
        </w:rPr>
        <w:t xml:space="preserve">ondo de Garantía de Ahorros CONFÍA, </w:t>
      </w:r>
      <w:r w:rsidR="004B6120">
        <w:rPr>
          <w:rFonts w:ascii="Lao UI" w:hAnsi="Lao UI" w:cs="Lao UI"/>
          <w:iCs/>
        </w:rPr>
        <w:t>desde el inicio de sus operaciones:</w:t>
      </w:r>
    </w:p>
    <w:p w14:paraId="65EE29DF" w14:textId="77777777" w:rsidR="007214DB" w:rsidRDefault="007214DB" w:rsidP="00DE178E">
      <w:pPr>
        <w:spacing w:after="0" w:line="360" w:lineRule="auto"/>
        <w:jc w:val="both"/>
        <w:rPr>
          <w:rFonts w:ascii="Lao UI" w:hAnsi="Lao UI" w:cs="Lao UI"/>
          <w:iCs/>
        </w:rPr>
      </w:pPr>
    </w:p>
    <w:p w14:paraId="3134B942" w14:textId="6BC4362F" w:rsidR="00C14060" w:rsidRPr="00A24DA4" w:rsidRDefault="00C14060" w:rsidP="00DE178E">
      <w:pPr>
        <w:pStyle w:val="Prrafodelista"/>
        <w:numPr>
          <w:ilvl w:val="0"/>
          <w:numId w:val="2"/>
        </w:numPr>
        <w:spacing w:after="0" w:line="360" w:lineRule="auto"/>
        <w:jc w:val="both"/>
        <w:rPr>
          <w:rFonts w:ascii="Lao UI" w:hAnsi="Lao UI" w:cs="Lao UI"/>
          <w:iCs/>
          <w:szCs w:val="22"/>
          <w:lang w:val="es-CR"/>
        </w:rPr>
      </w:pPr>
      <w:r w:rsidRPr="00B634CE">
        <w:rPr>
          <w:rFonts w:ascii="Lao UI" w:hAnsi="Lao UI" w:cs="Lao UI"/>
          <w:iCs/>
          <w:szCs w:val="22"/>
          <w:u w:val="single"/>
          <w:lang w:val="es-ES_tradnl"/>
        </w:rPr>
        <w:t>Diciembre 2018:</w:t>
      </w:r>
      <w:r w:rsidRPr="00181A7E">
        <w:rPr>
          <w:rFonts w:ascii="Lao UI" w:hAnsi="Lao UI" w:cs="Lao UI"/>
          <w:iCs/>
          <w:szCs w:val="22"/>
          <w:lang w:val="es-ES_tradnl"/>
        </w:rPr>
        <w:t xml:space="preserve"> se realiz</w:t>
      </w:r>
      <w:r w:rsidRPr="003A62BB">
        <w:rPr>
          <w:rFonts w:ascii="Lao UI" w:hAnsi="Lao UI" w:cs="Lao UI"/>
          <w:iCs/>
          <w:szCs w:val="22"/>
          <w:lang w:val="es-ES_tradnl"/>
        </w:rPr>
        <w:t>ó</w:t>
      </w:r>
      <w:r w:rsidRPr="00975749">
        <w:rPr>
          <w:rFonts w:ascii="Lao UI" w:hAnsi="Lao UI" w:cs="Lao UI"/>
          <w:iCs/>
          <w:szCs w:val="22"/>
          <w:lang w:val="es-ES_tradnl"/>
        </w:rPr>
        <w:t xml:space="preserve"> el lanzamiento oficial del de FGA CONFIA al mercado cooperativo y financiero.</w:t>
      </w:r>
      <w:r w:rsidRPr="00B73F3E">
        <w:rPr>
          <w:rFonts w:ascii="Lao UI" w:hAnsi="Lao UI" w:cs="Lao UI"/>
          <w:iCs/>
          <w:szCs w:val="22"/>
          <w:lang w:val="es-ES_tradnl"/>
        </w:rPr>
        <w:t xml:space="preserve"> </w:t>
      </w:r>
      <w:r>
        <w:rPr>
          <w:rFonts w:ascii="Lao UI" w:hAnsi="Lao UI" w:cs="Lao UI"/>
          <w:iCs/>
          <w:szCs w:val="22"/>
          <w:lang w:val="es-ES_tradnl"/>
        </w:rPr>
        <w:t xml:space="preserve">Fondo conformado por: Coopealianza, Coopenae, Coopeande #1, </w:t>
      </w:r>
      <w:r w:rsidR="00214C47">
        <w:rPr>
          <w:rFonts w:ascii="Lao UI" w:hAnsi="Lao UI" w:cs="Lao UI"/>
          <w:iCs/>
          <w:szCs w:val="22"/>
          <w:lang w:val="es-ES_tradnl"/>
        </w:rPr>
        <w:t>Coopecaja, Coocique, Coopemédicos, Credecoop, Coopecar, Coopeservidores, Coopebanpo, Coopemep y Coopeasamblea.</w:t>
      </w:r>
      <w:r w:rsidR="000D7AC6">
        <w:rPr>
          <w:rFonts w:ascii="Lao UI" w:hAnsi="Lao UI" w:cs="Lao UI"/>
          <w:iCs/>
          <w:szCs w:val="22"/>
          <w:lang w:val="es-ES_tradnl"/>
        </w:rPr>
        <w:t xml:space="preserve"> Un total de 11 entidades supervisadas por Sugef y 1 por Infocoop.</w:t>
      </w:r>
    </w:p>
    <w:p w14:paraId="77935DA4" w14:textId="77777777" w:rsidR="00DE178E" w:rsidRDefault="00DE178E" w:rsidP="00DE178E">
      <w:pPr>
        <w:pStyle w:val="Prrafodelista"/>
        <w:spacing w:after="0" w:line="360" w:lineRule="auto"/>
        <w:jc w:val="both"/>
        <w:rPr>
          <w:rFonts w:ascii="Lao UI" w:hAnsi="Lao UI" w:cs="Lao UI"/>
          <w:iCs/>
          <w:szCs w:val="22"/>
          <w:lang w:val="es-ES_tradnl"/>
        </w:rPr>
      </w:pPr>
    </w:p>
    <w:p w14:paraId="0E3C174B" w14:textId="069E0786" w:rsidR="00A24DA4" w:rsidRPr="00A24DA4" w:rsidRDefault="00B634CE" w:rsidP="00DE178E">
      <w:pPr>
        <w:pStyle w:val="Prrafodelista"/>
        <w:spacing w:after="0" w:line="360" w:lineRule="auto"/>
        <w:jc w:val="both"/>
        <w:rPr>
          <w:rFonts w:ascii="Lao UI" w:hAnsi="Lao UI" w:cs="Lao UI"/>
          <w:iCs/>
          <w:szCs w:val="22"/>
          <w:lang w:val="es-CR"/>
        </w:rPr>
      </w:pPr>
      <w:r>
        <w:rPr>
          <w:rFonts w:ascii="Lao UI" w:hAnsi="Lao UI" w:cs="Lao UI"/>
          <w:iCs/>
          <w:szCs w:val="22"/>
          <w:lang w:val="es-ES_tradnl"/>
        </w:rPr>
        <w:t>E</w:t>
      </w:r>
      <w:r w:rsidR="000D7AC6">
        <w:rPr>
          <w:rFonts w:ascii="Lao UI" w:hAnsi="Lao UI" w:cs="Lao UI"/>
          <w:iCs/>
          <w:szCs w:val="22"/>
          <w:lang w:val="es-ES_tradnl"/>
        </w:rPr>
        <w:t xml:space="preserve">l </w:t>
      </w:r>
      <w:r w:rsidR="00FC233A">
        <w:rPr>
          <w:rFonts w:ascii="Lao UI" w:hAnsi="Lao UI" w:cs="Lao UI"/>
          <w:iCs/>
          <w:szCs w:val="22"/>
          <w:lang w:val="es-ES_tradnl"/>
        </w:rPr>
        <w:t xml:space="preserve">Consejo </w:t>
      </w:r>
      <w:r w:rsidR="000D7AC6">
        <w:rPr>
          <w:rFonts w:ascii="Lao UI" w:hAnsi="Lao UI" w:cs="Lao UI"/>
          <w:iCs/>
          <w:szCs w:val="22"/>
          <w:lang w:val="es-ES_tradnl"/>
        </w:rPr>
        <w:t xml:space="preserve">de </w:t>
      </w:r>
      <w:r w:rsidR="00FC233A">
        <w:rPr>
          <w:rFonts w:ascii="Lao UI" w:hAnsi="Lao UI" w:cs="Lao UI"/>
          <w:iCs/>
          <w:szCs w:val="22"/>
          <w:lang w:val="es-ES_tradnl"/>
        </w:rPr>
        <w:t>Administración</w:t>
      </w:r>
      <w:r w:rsidR="00FC233A" w:rsidRPr="00C14060">
        <w:rPr>
          <w:rFonts w:ascii="Lao UI" w:hAnsi="Lao UI" w:cs="Lao UI"/>
          <w:iCs/>
          <w:szCs w:val="22"/>
          <w:lang w:val="es-ES_tradnl"/>
        </w:rPr>
        <w:t xml:space="preserve"> </w:t>
      </w:r>
      <w:r w:rsidR="00214C47">
        <w:rPr>
          <w:rFonts w:ascii="Lao UI" w:hAnsi="Lao UI" w:cs="Lao UI"/>
          <w:iCs/>
          <w:szCs w:val="22"/>
          <w:lang w:val="es-ES_tradnl"/>
        </w:rPr>
        <w:t>aprueba</w:t>
      </w:r>
      <w:r w:rsidR="00214C47" w:rsidRPr="00C14060">
        <w:rPr>
          <w:rFonts w:ascii="Lao UI" w:hAnsi="Lao UI" w:cs="Lao UI"/>
          <w:iCs/>
          <w:szCs w:val="22"/>
          <w:lang w:val="es-ES_tradnl"/>
        </w:rPr>
        <w:t xml:space="preserve"> </w:t>
      </w:r>
      <w:r w:rsidR="008B546B" w:rsidRPr="00C14060">
        <w:rPr>
          <w:rFonts w:ascii="Lao UI" w:hAnsi="Lao UI" w:cs="Lao UI"/>
          <w:iCs/>
          <w:szCs w:val="22"/>
          <w:lang w:val="es-ES_tradnl"/>
        </w:rPr>
        <w:t>el reglamento de operación bajo el cual se definen los alcances del sistema</w:t>
      </w:r>
      <w:r w:rsidR="000D7AC6">
        <w:rPr>
          <w:rFonts w:ascii="Lao UI" w:hAnsi="Lao UI" w:cs="Lao UI"/>
          <w:iCs/>
          <w:szCs w:val="22"/>
          <w:lang w:val="es-ES_tradnl"/>
        </w:rPr>
        <w:t xml:space="preserve">, </w:t>
      </w:r>
      <w:r w:rsidR="008B546B" w:rsidRPr="00C14060">
        <w:rPr>
          <w:rFonts w:ascii="Lao UI" w:hAnsi="Lao UI" w:cs="Lao UI"/>
          <w:iCs/>
          <w:szCs w:val="22"/>
          <w:lang w:val="es-ES_tradnl"/>
        </w:rPr>
        <w:t>su operación</w:t>
      </w:r>
      <w:r w:rsidR="000D7AC6">
        <w:rPr>
          <w:rFonts w:ascii="Lao UI" w:hAnsi="Lao UI" w:cs="Lao UI"/>
          <w:iCs/>
          <w:szCs w:val="22"/>
          <w:lang w:val="es-ES_tradnl"/>
        </w:rPr>
        <w:t xml:space="preserve"> y mecanismos de medición</w:t>
      </w:r>
      <w:r w:rsidR="00A24DA4">
        <w:rPr>
          <w:rFonts w:ascii="Lao UI" w:hAnsi="Lao UI" w:cs="Lao UI"/>
          <w:iCs/>
          <w:szCs w:val="22"/>
          <w:lang w:val="es-ES_tradnl"/>
        </w:rPr>
        <w:t>.</w:t>
      </w:r>
    </w:p>
    <w:p w14:paraId="2D235626" w14:textId="55DFEDBE" w:rsidR="008B546B" w:rsidRPr="00C14060" w:rsidRDefault="008B546B" w:rsidP="00DE178E">
      <w:pPr>
        <w:pStyle w:val="Prrafodelista"/>
        <w:spacing w:after="0" w:line="360" w:lineRule="auto"/>
        <w:jc w:val="both"/>
        <w:rPr>
          <w:rFonts w:ascii="Lao UI" w:hAnsi="Lao UI" w:cs="Lao UI"/>
          <w:iCs/>
          <w:szCs w:val="22"/>
          <w:lang w:val="es-CR"/>
        </w:rPr>
      </w:pPr>
    </w:p>
    <w:p w14:paraId="0FBCB4C8" w14:textId="3504A372" w:rsidR="00751EFA" w:rsidRPr="00751EFA" w:rsidRDefault="00751EFA" w:rsidP="00DE178E">
      <w:pPr>
        <w:pStyle w:val="Prrafodelista"/>
        <w:numPr>
          <w:ilvl w:val="0"/>
          <w:numId w:val="8"/>
        </w:numPr>
        <w:spacing w:after="0" w:line="360" w:lineRule="auto"/>
        <w:jc w:val="both"/>
        <w:rPr>
          <w:rFonts w:ascii="Lao UI" w:hAnsi="Lao UI" w:cs="Lao UI"/>
          <w:iCs/>
          <w:szCs w:val="22"/>
          <w:lang w:val="es-CR"/>
        </w:rPr>
      </w:pPr>
      <w:r w:rsidRPr="00B634CE">
        <w:rPr>
          <w:rFonts w:ascii="Lao UI" w:hAnsi="Lao UI" w:cs="Lao UI"/>
          <w:iCs/>
          <w:szCs w:val="22"/>
          <w:u w:val="single"/>
          <w:lang w:val="es-ES_tradnl"/>
        </w:rPr>
        <w:t>Marzo 2019:</w:t>
      </w:r>
      <w:r>
        <w:rPr>
          <w:rFonts w:ascii="Lao UI" w:hAnsi="Lao UI" w:cs="Lao UI"/>
          <w:iCs/>
          <w:szCs w:val="22"/>
          <w:lang w:val="es-ES_tradnl"/>
        </w:rPr>
        <w:t xml:space="preserve"> se aprueba la reforma integral del estatuto por parte de la asamblea</w:t>
      </w:r>
      <w:r w:rsidR="003766A3">
        <w:rPr>
          <w:rFonts w:ascii="Lao UI" w:hAnsi="Lao UI" w:cs="Lao UI"/>
          <w:iCs/>
          <w:szCs w:val="22"/>
          <w:lang w:val="es-ES_tradnl"/>
        </w:rPr>
        <w:t xml:space="preserve"> </w:t>
      </w:r>
    </w:p>
    <w:p w14:paraId="55700830" w14:textId="55B4C178" w:rsidR="00751EFA" w:rsidRPr="00A24DA4" w:rsidRDefault="003766A3" w:rsidP="00DE178E">
      <w:pPr>
        <w:spacing w:after="0" w:line="360" w:lineRule="auto"/>
        <w:ind w:left="708"/>
        <w:jc w:val="both"/>
        <w:rPr>
          <w:rFonts w:ascii="Lao UI" w:hAnsi="Lao UI" w:cs="Lao UI"/>
          <w:iCs/>
        </w:rPr>
      </w:pPr>
      <w:r w:rsidRPr="00A24DA4">
        <w:rPr>
          <w:rFonts w:ascii="Lao UI" w:hAnsi="Lao UI" w:cs="Lao UI"/>
          <w:iCs/>
          <w:lang w:val="es-ES_tradnl"/>
        </w:rPr>
        <w:t>S</w:t>
      </w:r>
      <w:r w:rsidR="00751EFA" w:rsidRPr="00A24DA4">
        <w:rPr>
          <w:rFonts w:ascii="Lao UI" w:hAnsi="Lao UI" w:cs="Lao UI"/>
          <w:iCs/>
          <w:lang w:val="es-ES_tradnl"/>
        </w:rPr>
        <w:t xml:space="preserve">e inicia la aplicación del modelo de medición de riesgos y el respectivo </w:t>
      </w:r>
      <w:r w:rsidR="00FC233A">
        <w:rPr>
          <w:rFonts w:ascii="Lao UI" w:hAnsi="Lao UI" w:cs="Lao UI"/>
          <w:iCs/>
          <w:lang w:val="es-ES_tradnl"/>
        </w:rPr>
        <w:t xml:space="preserve">seguimiento </w:t>
      </w:r>
      <w:r w:rsidR="00751EFA" w:rsidRPr="00A24DA4">
        <w:rPr>
          <w:rFonts w:ascii="Lao UI" w:hAnsi="Lao UI" w:cs="Lao UI"/>
          <w:iCs/>
          <w:lang w:val="es-ES_tradnl"/>
        </w:rPr>
        <w:t>de las entidades afiliadas</w:t>
      </w:r>
      <w:r w:rsidR="00FC233A">
        <w:rPr>
          <w:rFonts w:ascii="Lao UI" w:hAnsi="Lao UI" w:cs="Lao UI"/>
          <w:iCs/>
          <w:lang w:val="es-ES_tradnl"/>
        </w:rPr>
        <w:t xml:space="preserve">. Además, </w:t>
      </w:r>
      <w:r w:rsidR="00751EFA" w:rsidRPr="00A24DA4">
        <w:rPr>
          <w:rFonts w:ascii="Lao UI" w:hAnsi="Lao UI" w:cs="Lao UI"/>
          <w:iCs/>
          <w:lang w:val="es-ES_tradnl"/>
        </w:rPr>
        <w:t>se aprueba la reforma integral del estatuto</w:t>
      </w:r>
      <w:r w:rsidR="00FC233A">
        <w:rPr>
          <w:rFonts w:ascii="Lao UI" w:hAnsi="Lao UI" w:cs="Lao UI"/>
          <w:iCs/>
          <w:lang w:val="es-ES_tradnl"/>
        </w:rPr>
        <w:t xml:space="preserve"> y se </w:t>
      </w:r>
      <w:r w:rsidR="00751EFA" w:rsidRPr="00A24DA4">
        <w:rPr>
          <w:rFonts w:ascii="Lao UI" w:hAnsi="Lao UI" w:cs="Lao UI"/>
          <w:iCs/>
          <w:lang w:val="es-ES_tradnl"/>
        </w:rPr>
        <w:t>incorpor</w:t>
      </w:r>
      <w:r w:rsidR="00572154" w:rsidRPr="00A24DA4">
        <w:rPr>
          <w:rFonts w:ascii="Lao UI" w:hAnsi="Lao UI" w:cs="Lao UI"/>
          <w:iCs/>
          <w:lang w:val="es-ES_tradnl"/>
        </w:rPr>
        <w:t>ó</w:t>
      </w:r>
      <w:r w:rsidR="00751EFA" w:rsidRPr="00A24DA4">
        <w:rPr>
          <w:rFonts w:ascii="Lao UI" w:hAnsi="Lao UI" w:cs="Lao UI"/>
          <w:iCs/>
          <w:lang w:val="es-ES_tradnl"/>
        </w:rPr>
        <w:t xml:space="preserve"> </w:t>
      </w:r>
      <w:r w:rsidR="00FC233A">
        <w:rPr>
          <w:rFonts w:ascii="Lao UI" w:hAnsi="Lao UI" w:cs="Lao UI"/>
          <w:iCs/>
          <w:lang w:val="es-ES_tradnl"/>
        </w:rPr>
        <w:t xml:space="preserve">a un </w:t>
      </w:r>
      <w:r w:rsidR="00751EFA" w:rsidRPr="00A24DA4">
        <w:rPr>
          <w:rFonts w:ascii="Lao UI" w:hAnsi="Lao UI" w:cs="Lao UI"/>
          <w:iCs/>
          <w:lang w:val="es-ES_tradnl"/>
        </w:rPr>
        <w:t xml:space="preserve">Gerente Técnico </w:t>
      </w:r>
      <w:r w:rsidR="00FC233A">
        <w:rPr>
          <w:rFonts w:ascii="Lao UI" w:hAnsi="Lao UI" w:cs="Lao UI"/>
          <w:iCs/>
          <w:lang w:val="es-ES_tradnl"/>
        </w:rPr>
        <w:t xml:space="preserve">reduciéndose </w:t>
      </w:r>
      <w:r w:rsidR="00751EFA" w:rsidRPr="00A24DA4">
        <w:rPr>
          <w:rFonts w:ascii="Lao UI" w:hAnsi="Lao UI" w:cs="Lao UI"/>
          <w:iCs/>
          <w:lang w:val="es-ES_tradnl"/>
        </w:rPr>
        <w:t>el equipo de análisis a de 4 a 3 analistas.</w:t>
      </w:r>
    </w:p>
    <w:p w14:paraId="7E5FD2D5" w14:textId="77777777" w:rsidR="00A24DA4" w:rsidRPr="00197611" w:rsidRDefault="00A24DA4" w:rsidP="00DE178E">
      <w:pPr>
        <w:pStyle w:val="Prrafodelista"/>
        <w:spacing w:after="0" w:line="360" w:lineRule="auto"/>
        <w:jc w:val="both"/>
        <w:rPr>
          <w:rFonts w:ascii="Lao UI" w:hAnsi="Lao UI" w:cs="Lao UI"/>
          <w:iCs/>
          <w:szCs w:val="22"/>
          <w:lang w:val="es-CR"/>
        </w:rPr>
      </w:pPr>
    </w:p>
    <w:p w14:paraId="6428B08E" w14:textId="126F011F" w:rsidR="003216D1" w:rsidRPr="00A24DA4" w:rsidRDefault="00751EFA" w:rsidP="00DE178E">
      <w:pPr>
        <w:pStyle w:val="Prrafodelista"/>
        <w:numPr>
          <w:ilvl w:val="0"/>
          <w:numId w:val="8"/>
        </w:numPr>
        <w:spacing w:after="0" w:line="360" w:lineRule="auto"/>
        <w:jc w:val="both"/>
        <w:rPr>
          <w:rFonts w:ascii="Lao UI" w:hAnsi="Lao UI" w:cs="Lao UI"/>
          <w:iCs/>
          <w:szCs w:val="22"/>
          <w:lang w:val="es-CR"/>
        </w:rPr>
      </w:pPr>
      <w:r w:rsidRPr="00B634CE">
        <w:rPr>
          <w:rFonts w:ascii="Lao UI" w:hAnsi="Lao UI" w:cs="Lao UI"/>
          <w:iCs/>
          <w:szCs w:val="22"/>
          <w:u w:val="single"/>
          <w:lang w:val="es-ES_tradnl"/>
        </w:rPr>
        <w:t>Mayo 20</w:t>
      </w:r>
      <w:r w:rsidR="00214C47" w:rsidRPr="00B634CE">
        <w:rPr>
          <w:rFonts w:ascii="Lao UI" w:hAnsi="Lao UI" w:cs="Lao UI"/>
          <w:iCs/>
          <w:szCs w:val="22"/>
          <w:u w:val="single"/>
          <w:lang w:val="es-ES_tradnl"/>
        </w:rPr>
        <w:t>19:</w:t>
      </w:r>
      <w:r w:rsidR="00214C47">
        <w:rPr>
          <w:rFonts w:ascii="Lao UI" w:hAnsi="Lao UI" w:cs="Lao UI"/>
          <w:iCs/>
          <w:szCs w:val="22"/>
          <w:lang w:val="es-ES_tradnl"/>
        </w:rPr>
        <w:t xml:space="preserve"> se concluye el d</w:t>
      </w:r>
      <w:r w:rsidR="008B546B" w:rsidRPr="00197611">
        <w:rPr>
          <w:rFonts w:ascii="Lao UI" w:hAnsi="Lao UI" w:cs="Lao UI"/>
          <w:iCs/>
          <w:szCs w:val="22"/>
          <w:lang w:val="es-ES_tradnl"/>
        </w:rPr>
        <w:t xml:space="preserve">esarrollo </w:t>
      </w:r>
      <w:r>
        <w:rPr>
          <w:rFonts w:ascii="Lao UI" w:hAnsi="Lao UI" w:cs="Lao UI"/>
          <w:iCs/>
          <w:szCs w:val="22"/>
          <w:lang w:val="es-ES_tradnl"/>
        </w:rPr>
        <w:t xml:space="preserve">y pruebas </w:t>
      </w:r>
      <w:r w:rsidR="003216D1" w:rsidRPr="00197611">
        <w:rPr>
          <w:rFonts w:ascii="Lao UI" w:hAnsi="Lao UI" w:cs="Lao UI"/>
          <w:iCs/>
          <w:szCs w:val="22"/>
          <w:lang w:val="es-ES_tradnl"/>
        </w:rPr>
        <w:t>de los modelos de medición de riesgo</w:t>
      </w:r>
      <w:r w:rsidR="008B546B" w:rsidRPr="00197611">
        <w:rPr>
          <w:rFonts w:ascii="Lao UI" w:hAnsi="Lao UI" w:cs="Lao UI"/>
          <w:iCs/>
          <w:szCs w:val="22"/>
          <w:lang w:val="es-ES_tradnl"/>
        </w:rPr>
        <w:t>s</w:t>
      </w:r>
      <w:r w:rsidR="003216D1" w:rsidRPr="00197611">
        <w:rPr>
          <w:rFonts w:ascii="Lao UI" w:hAnsi="Lao UI" w:cs="Lao UI"/>
          <w:iCs/>
          <w:szCs w:val="22"/>
          <w:lang w:val="es-ES_tradnl"/>
        </w:rPr>
        <w:t xml:space="preserve"> que se emplean </w:t>
      </w:r>
      <w:r>
        <w:rPr>
          <w:rFonts w:ascii="Lao UI" w:hAnsi="Lao UI" w:cs="Lao UI"/>
          <w:iCs/>
          <w:szCs w:val="22"/>
          <w:lang w:val="es-ES_tradnl"/>
        </w:rPr>
        <w:t xml:space="preserve">en </w:t>
      </w:r>
      <w:r w:rsidR="003216D1" w:rsidRPr="00197611">
        <w:rPr>
          <w:rFonts w:ascii="Lao UI" w:hAnsi="Lao UI" w:cs="Lao UI"/>
          <w:iCs/>
          <w:szCs w:val="22"/>
          <w:lang w:val="es-ES_tradnl"/>
        </w:rPr>
        <w:t xml:space="preserve">el </w:t>
      </w:r>
      <w:r w:rsidR="00FC233A">
        <w:rPr>
          <w:rFonts w:ascii="Lao UI" w:hAnsi="Lao UI" w:cs="Lao UI"/>
          <w:iCs/>
          <w:szCs w:val="22"/>
          <w:lang w:val="es-ES_tradnl"/>
        </w:rPr>
        <w:t>seguimiento</w:t>
      </w:r>
      <w:r w:rsidR="003216D1" w:rsidRPr="00197611">
        <w:rPr>
          <w:rFonts w:ascii="Lao UI" w:hAnsi="Lao UI" w:cs="Lao UI"/>
          <w:iCs/>
          <w:szCs w:val="22"/>
          <w:lang w:val="es-ES_tradnl"/>
        </w:rPr>
        <w:t xml:space="preserve"> de las entidades</w:t>
      </w:r>
      <w:r w:rsidR="00A601BC">
        <w:rPr>
          <w:rFonts w:ascii="Lao UI" w:hAnsi="Lao UI" w:cs="Lao UI"/>
          <w:iCs/>
          <w:szCs w:val="22"/>
          <w:lang w:val="es-ES_tradnl"/>
        </w:rPr>
        <w:t xml:space="preserve"> y que están establecidos en el estatuto y el reglamento </w:t>
      </w:r>
      <w:r w:rsidR="00097FFD">
        <w:rPr>
          <w:rFonts w:ascii="Lao UI" w:hAnsi="Lao UI" w:cs="Lao UI"/>
          <w:iCs/>
          <w:szCs w:val="22"/>
          <w:lang w:val="es-ES_tradnl"/>
        </w:rPr>
        <w:t>d</w:t>
      </w:r>
      <w:r w:rsidR="00A601BC">
        <w:rPr>
          <w:rFonts w:ascii="Lao UI" w:hAnsi="Lao UI" w:cs="Lao UI"/>
          <w:iCs/>
          <w:szCs w:val="22"/>
          <w:lang w:val="es-ES_tradnl"/>
        </w:rPr>
        <w:t>e operació</w:t>
      </w:r>
      <w:r w:rsidR="00097FFD">
        <w:rPr>
          <w:rFonts w:ascii="Lao UI" w:hAnsi="Lao UI" w:cs="Lao UI"/>
          <w:iCs/>
          <w:szCs w:val="22"/>
          <w:lang w:val="es-ES_tradnl"/>
        </w:rPr>
        <w:t>n</w:t>
      </w:r>
      <w:r w:rsidR="003766A3">
        <w:rPr>
          <w:rFonts w:ascii="Lao UI" w:hAnsi="Lao UI" w:cs="Lao UI"/>
          <w:iCs/>
          <w:szCs w:val="22"/>
          <w:lang w:val="es-ES_tradnl"/>
        </w:rPr>
        <w:t xml:space="preserve"> vigentes</w:t>
      </w:r>
      <w:r w:rsidR="003216D1" w:rsidRPr="00197611">
        <w:rPr>
          <w:rFonts w:ascii="Lao UI" w:hAnsi="Lao UI" w:cs="Lao UI"/>
          <w:iCs/>
          <w:szCs w:val="22"/>
          <w:lang w:val="es-ES_tradnl"/>
        </w:rPr>
        <w:t>.</w:t>
      </w:r>
      <w:r w:rsidR="00214C47">
        <w:rPr>
          <w:rFonts w:ascii="Lao UI" w:hAnsi="Lao UI" w:cs="Lao UI"/>
          <w:iCs/>
          <w:szCs w:val="22"/>
          <w:lang w:val="es-ES_tradnl"/>
        </w:rPr>
        <w:t xml:space="preserve"> </w:t>
      </w:r>
    </w:p>
    <w:p w14:paraId="5F95125E" w14:textId="77777777" w:rsidR="00A24DA4" w:rsidRPr="00751EFA" w:rsidRDefault="00A24DA4" w:rsidP="00DE178E">
      <w:pPr>
        <w:pStyle w:val="Prrafodelista"/>
        <w:spacing w:after="0" w:line="360" w:lineRule="auto"/>
        <w:jc w:val="both"/>
        <w:rPr>
          <w:rFonts w:ascii="Lao UI" w:hAnsi="Lao UI" w:cs="Lao UI"/>
          <w:iCs/>
          <w:szCs w:val="22"/>
          <w:lang w:val="es-CR"/>
        </w:rPr>
      </w:pPr>
    </w:p>
    <w:p w14:paraId="75960B77" w14:textId="78AC2FAE" w:rsidR="00751EFA" w:rsidRPr="00B634CE" w:rsidRDefault="00751EFA" w:rsidP="00DE178E">
      <w:pPr>
        <w:pStyle w:val="Prrafodelista"/>
        <w:numPr>
          <w:ilvl w:val="0"/>
          <w:numId w:val="8"/>
        </w:numPr>
        <w:spacing w:after="0" w:line="360" w:lineRule="auto"/>
        <w:jc w:val="both"/>
        <w:rPr>
          <w:rFonts w:ascii="Lao UI" w:hAnsi="Lao UI" w:cs="Lao UI"/>
          <w:iCs/>
          <w:szCs w:val="22"/>
          <w:u w:val="single"/>
          <w:lang w:val="es-CR"/>
        </w:rPr>
      </w:pPr>
      <w:r w:rsidRPr="00B634CE">
        <w:rPr>
          <w:rFonts w:ascii="Lao UI" w:hAnsi="Lao UI" w:cs="Lao UI"/>
          <w:iCs/>
          <w:szCs w:val="22"/>
          <w:u w:val="single"/>
          <w:lang w:val="es-ES_tradnl"/>
        </w:rPr>
        <w:t>A ju</w:t>
      </w:r>
      <w:r w:rsidR="00A601BC" w:rsidRPr="00B634CE">
        <w:rPr>
          <w:rFonts w:ascii="Lao UI" w:hAnsi="Lao UI" w:cs="Lao UI"/>
          <w:iCs/>
          <w:szCs w:val="22"/>
          <w:u w:val="single"/>
          <w:lang w:val="es-ES_tradnl"/>
        </w:rPr>
        <w:t>n</w:t>
      </w:r>
      <w:r w:rsidRPr="00B634CE">
        <w:rPr>
          <w:rFonts w:ascii="Lao UI" w:hAnsi="Lao UI" w:cs="Lao UI"/>
          <w:iCs/>
          <w:szCs w:val="22"/>
          <w:u w:val="single"/>
          <w:lang w:val="es-ES_tradnl"/>
        </w:rPr>
        <w:t>io 2020:</w:t>
      </w:r>
    </w:p>
    <w:p w14:paraId="16863644" w14:textId="138FCAFA" w:rsidR="00A601BC" w:rsidRPr="00A601BC" w:rsidRDefault="00A601BC" w:rsidP="00DE178E">
      <w:pPr>
        <w:pStyle w:val="Prrafodelista"/>
        <w:numPr>
          <w:ilvl w:val="1"/>
          <w:numId w:val="1"/>
        </w:numPr>
        <w:spacing w:after="0" w:line="360" w:lineRule="auto"/>
        <w:jc w:val="both"/>
        <w:rPr>
          <w:rFonts w:ascii="Lao UI" w:hAnsi="Lao UI" w:cs="Lao UI"/>
          <w:iCs/>
          <w:szCs w:val="22"/>
          <w:lang w:val="es-CR"/>
        </w:rPr>
      </w:pPr>
      <w:r w:rsidRPr="00A601BC">
        <w:rPr>
          <w:rFonts w:ascii="Lao UI" w:hAnsi="Lao UI" w:cs="Lao UI"/>
          <w:iCs/>
          <w:lang w:val="es-ES_tradnl"/>
        </w:rPr>
        <w:t>El patrimonio alcanza</w:t>
      </w:r>
      <w:r>
        <w:rPr>
          <w:rFonts w:ascii="Lao UI" w:hAnsi="Lao UI" w:cs="Lao UI"/>
          <w:iCs/>
          <w:lang w:val="es-ES_tradnl"/>
        </w:rPr>
        <w:t xml:space="preserve"> </w:t>
      </w:r>
      <w:r w:rsidR="00097FFD">
        <w:rPr>
          <w:rFonts w:ascii="Lao UI" w:hAnsi="Lao UI" w:cs="Lao UI"/>
          <w:iCs/>
          <w:lang w:val="es-ES_tradnl"/>
        </w:rPr>
        <w:t xml:space="preserve">los </w:t>
      </w:r>
      <w:r>
        <w:rPr>
          <w:rFonts w:ascii="Lao UI" w:hAnsi="Lao UI" w:cs="Lao UI"/>
          <w:iCs/>
          <w:lang w:val="es-ES_tradnl"/>
        </w:rPr>
        <w:t>3,077 millones de colones</w:t>
      </w:r>
      <w:r w:rsidRPr="00A601BC">
        <w:rPr>
          <w:rFonts w:ascii="Calibri" w:eastAsia="Times New Roman" w:hAnsi="Calibri" w:cs="Calibri"/>
          <w:b/>
          <w:bCs/>
          <w:color w:val="000000"/>
          <w:lang w:eastAsia="es-CR"/>
        </w:rPr>
        <w:t xml:space="preserve"> </w:t>
      </w:r>
    </w:p>
    <w:p w14:paraId="1E352FAA" w14:textId="34AC90DE" w:rsidR="00A601BC" w:rsidRPr="00D751B9" w:rsidRDefault="00342A5C" w:rsidP="00DE178E">
      <w:pPr>
        <w:pStyle w:val="Prrafodelista"/>
        <w:numPr>
          <w:ilvl w:val="1"/>
          <w:numId w:val="1"/>
        </w:numPr>
        <w:spacing w:after="0" w:line="360" w:lineRule="auto"/>
        <w:jc w:val="both"/>
        <w:rPr>
          <w:rFonts w:ascii="Lao UI" w:hAnsi="Lao UI" w:cs="Lao UI"/>
          <w:iCs/>
          <w:szCs w:val="22"/>
          <w:lang w:val="es-CR"/>
        </w:rPr>
      </w:pPr>
      <w:r w:rsidRPr="00D751B9">
        <w:rPr>
          <w:noProof/>
        </w:rPr>
        <w:drawing>
          <wp:anchor distT="0" distB="0" distL="114300" distR="114300" simplePos="0" relativeHeight="251660288" behindDoc="0" locked="0" layoutInCell="1" allowOverlap="1" wp14:anchorId="7BBD7245" wp14:editId="6FDD21FE">
            <wp:simplePos x="0" y="0"/>
            <wp:positionH relativeFrom="column">
              <wp:posOffset>1224915</wp:posOffset>
            </wp:positionH>
            <wp:positionV relativeFrom="paragraph">
              <wp:posOffset>418465</wp:posOffset>
            </wp:positionV>
            <wp:extent cx="3113405" cy="1987550"/>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3405" cy="198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1BC">
        <w:rPr>
          <w:rFonts w:ascii="Lao UI" w:hAnsi="Lao UI" w:cs="Lao UI"/>
          <w:iCs/>
          <w:szCs w:val="22"/>
          <w:lang w:val="es-ES_tradnl"/>
        </w:rPr>
        <w:t>Se han realizado</w:t>
      </w:r>
      <w:r w:rsidR="00D751B9">
        <w:rPr>
          <w:rFonts w:ascii="Lao UI" w:hAnsi="Lao UI" w:cs="Lao UI"/>
          <w:iCs/>
          <w:szCs w:val="22"/>
          <w:lang w:val="es-ES_tradnl"/>
        </w:rPr>
        <w:t xml:space="preserve"> un total de</w:t>
      </w:r>
      <w:r w:rsidR="00A601BC">
        <w:rPr>
          <w:rFonts w:ascii="Lao UI" w:hAnsi="Lao UI" w:cs="Lao UI"/>
          <w:iCs/>
          <w:szCs w:val="22"/>
          <w:lang w:val="es-ES_tradnl"/>
        </w:rPr>
        <w:t xml:space="preserve"> </w:t>
      </w:r>
      <w:r w:rsidR="00D751B9">
        <w:rPr>
          <w:rFonts w:ascii="Lao UI" w:hAnsi="Lao UI" w:cs="Lao UI"/>
          <w:iCs/>
          <w:szCs w:val="22"/>
          <w:lang w:val="es-ES_tradnl"/>
        </w:rPr>
        <w:t>86</w:t>
      </w:r>
      <w:r w:rsidR="00A601BC">
        <w:rPr>
          <w:rFonts w:ascii="Lao UI" w:hAnsi="Lao UI" w:cs="Lao UI"/>
          <w:iCs/>
          <w:szCs w:val="22"/>
          <w:lang w:val="es-ES_tradnl"/>
        </w:rPr>
        <w:t xml:space="preserve"> informes</w:t>
      </w:r>
      <w:r w:rsidR="00D751B9">
        <w:rPr>
          <w:rFonts w:ascii="Lao UI" w:hAnsi="Lao UI" w:cs="Lao UI"/>
          <w:iCs/>
          <w:szCs w:val="22"/>
          <w:lang w:val="es-ES_tradnl"/>
        </w:rPr>
        <w:t xml:space="preserve"> con el siguiente detalle:</w:t>
      </w:r>
    </w:p>
    <w:p w14:paraId="12D88B40" w14:textId="4F3EBB84" w:rsidR="00D751B9" w:rsidRDefault="00D751B9" w:rsidP="00FB2741">
      <w:pPr>
        <w:pStyle w:val="Prrafodelista"/>
        <w:spacing w:after="0" w:line="360" w:lineRule="auto"/>
        <w:ind w:left="2880"/>
        <w:jc w:val="both"/>
        <w:rPr>
          <w:rFonts w:ascii="Lao UI" w:hAnsi="Lao UI" w:cs="Lao UI"/>
          <w:iCs/>
          <w:szCs w:val="22"/>
          <w:lang w:val="es-CR"/>
        </w:rPr>
      </w:pPr>
    </w:p>
    <w:p w14:paraId="4F308B00" w14:textId="478AC4A6" w:rsidR="00A601BC" w:rsidRDefault="00FC233A" w:rsidP="00FB2741">
      <w:pPr>
        <w:pStyle w:val="Prrafodelista"/>
        <w:numPr>
          <w:ilvl w:val="1"/>
          <w:numId w:val="1"/>
        </w:numPr>
        <w:spacing w:after="0" w:line="360" w:lineRule="auto"/>
        <w:jc w:val="both"/>
        <w:rPr>
          <w:rFonts w:ascii="Lao UI" w:hAnsi="Lao UI" w:cs="Lao UI"/>
          <w:iCs/>
          <w:szCs w:val="22"/>
          <w:lang w:val="es-CR"/>
        </w:rPr>
      </w:pPr>
      <w:r>
        <w:rPr>
          <w:rFonts w:ascii="Lao UI" w:hAnsi="Lao UI" w:cs="Lao UI"/>
          <w:iCs/>
          <w:szCs w:val="22"/>
          <w:lang w:val="es-CR"/>
        </w:rPr>
        <w:t>Se ha d</w:t>
      </w:r>
      <w:r w:rsidR="003766A3">
        <w:rPr>
          <w:rFonts w:ascii="Lao UI" w:hAnsi="Lao UI" w:cs="Lao UI"/>
          <w:iCs/>
          <w:szCs w:val="22"/>
          <w:lang w:val="es-CR"/>
        </w:rPr>
        <w:t xml:space="preserve">esarrollado el </w:t>
      </w:r>
      <w:r w:rsidR="00A601BC">
        <w:rPr>
          <w:rFonts w:ascii="Lao UI" w:hAnsi="Lao UI" w:cs="Lao UI"/>
          <w:iCs/>
          <w:szCs w:val="22"/>
          <w:lang w:val="es-CR"/>
        </w:rPr>
        <w:t>95% del Sistema de Análisis Cooperativo</w:t>
      </w:r>
      <w:r w:rsidR="00097FFD">
        <w:rPr>
          <w:rFonts w:ascii="Lao UI" w:hAnsi="Lao UI" w:cs="Lao UI"/>
          <w:iCs/>
          <w:szCs w:val="22"/>
          <w:lang w:val="es-CR"/>
        </w:rPr>
        <w:t xml:space="preserve"> SAC</w:t>
      </w:r>
      <w:r w:rsidR="00A601BC">
        <w:rPr>
          <w:rFonts w:ascii="Lao UI" w:hAnsi="Lao UI" w:cs="Lao UI"/>
          <w:iCs/>
          <w:szCs w:val="22"/>
          <w:lang w:val="es-CR"/>
        </w:rPr>
        <w:t>, que es un desarrollo propio</w:t>
      </w:r>
      <w:r w:rsidR="003766A3">
        <w:rPr>
          <w:rFonts w:ascii="Lao UI" w:hAnsi="Lao UI" w:cs="Lao UI"/>
          <w:iCs/>
          <w:szCs w:val="22"/>
          <w:lang w:val="es-CR"/>
        </w:rPr>
        <w:t>,</w:t>
      </w:r>
      <w:r w:rsidR="00A601BC">
        <w:rPr>
          <w:rFonts w:ascii="Lao UI" w:hAnsi="Lao UI" w:cs="Lao UI"/>
          <w:iCs/>
          <w:szCs w:val="22"/>
          <w:lang w:val="es-CR"/>
        </w:rPr>
        <w:t xml:space="preserve"> logrado con los recursos donados por e</w:t>
      </w:r>
      <w:r w:rsidR="00D31998">
        <w:rPr>
          <w:rFonts w:ascii="Lao UI" w:hAnsi="Lao UI" w:cs="Lao UI"/>
          <w:iCs/>
          <w:szCs w:val="22"/>
          <w:lang w:val="es-CR"/>
        </w:rPr>
        <w:t xml:space="preserve">l </w:t>
      </w:r>
      <w:r w:rsidR="00A601BC">
        <w:rPr>
          <w:rFonts w:ascii="Lao UI" w:hAnsi="Lao UI" w:cs="Lao UI"/>
          <w:iCs/>
          <w:szCs w:val="22"/>
          <w:lang w:val="es-CR"/>
        </w:rPr>
        <w:t>banco alemán DEG</w:t>
      </w:r>
      <w:r>
        <w:rPr>
          <w:rFonts w:ascii="Lao UI" w:hAnsi="Lao UI" w:cs="Lao UI"/>
          <w:iCs/>
          <w:szCs w:val="22"/>
          <w:lang w:val="es-CR"/>
        </w:rPr>
        <w:t>.</w:t>
      </w:r>
    </w:p>
    <w:p w14:paraId="62B1CCDE" w14:textId="7722E83C" w:rsidR="00097FFD" w:rsidRDefault="00FC233A" w:rsidP="00FB2741">
      <w:pPr>
        <w:pStyle w:val="Prrafodelista"/>
        <w:numPr>
          <w:ilvl w:val="1"/>
          <w:numId w:val="1"/>
        </w:numPr>
        <w:spacing w:after="0" w:line="360" w:lineRule="auto"/>
        <w:jc w:val="both"/>
        <w:rPr>
          <w:rFonts w:ascii="Lao UI" w:hAnsi="Lao UI" w:cs="Lao UI"/>
          <w:iCs/>
          <w:szCs w:val="22"/>
          <w:lang w:val="es-CR"/>
        </w:rPr>
      </w:pPr>
      <w:r>
        <w:rPr>
          <w:rFonts w:ascii="Lao UI" w:hAnsi="Lao UI" w:cs="Lao UI"/>
          <w:iCs/>
          <w:szCs w:val="22"/>
          <w:lang w:val="es-CR"/>
        </w:rPr>
        <w:t xml:space="preserve">Se realizaron </w:t>
      </w:r>
      <w:r w:rsidR="00097FFD">
        <w:rPr>
          <w:rFonts w:ascii="Lao UI" w:hAnsi="Lao UI" w:cs="Lao UI"/>
          <w:iCs/>
          <w:szCs w:val="22"/>
          <w:lang w:val="es-CR"/>
        </w:rPr>
        <w:t>14 sesiones de</w:t>
      </w:r>
      <w:r w:rsidR="00567A14">
        <w:rPr>
          <w:rFonts w:ascii="Lao UI" w:hAnsi="Lao UI" w:cs="Lao UI"/>
          <w:iCs/>
          <w:szCs w:val="22"/>
          <w:lang w:val="es-CR"/>
        </w:rPr>
        <w:t>l</w:t>
      </w:r>
      <w:r w:rsidR="00097FFD">
        <w:rPr>
          <w:rFonts w:ascii="Lao UI" w:hAnsi="Lao UI" w:cs="Lao UI"/>
          <w:iCs/>
          <w:szCs w:val="22"/>
          <w:lang w:val="es-CR"/>
        </w:rPr>
        <w:t xml:space="preserve"> </w:t>
      </w:r>
      <w:r w:rsidR="00D751B9">
        <w:rPr>
          <w:rFonts w:ascii="Lao UI" w:hAnsi="Lao UI" w:cs="Lao UI"/>
          <w:iCs/>
          <w:szCs w:val="22"/>
          <w:lang w:val="es-CR"/>
        </w:rPr>
        <w:t>C</w:t>
      </w:r>
      <w:r w:rsidR="00097FFD">
        <w:rPr>
          <w:rFonts w:ascii="Lao UI" w:hAnsi="Lao UI" w:cs="Lao UI"/>
          <w:iCs/>
          <w:szCs w:val="22"/>
          <w:lang w:val="es-CR"/>
        </w:rPr>
        <w:t xml:space="preserve">onsejo de </w:t>
      </w:r>
      <w:r w:rsidR="00D751B9">
        <w:rPr>
          <w:rFonts w:ascii="Lao UI" w:hAnsi="Lao UI" w:cs="Lao UI"/>
          <w:iCs/>
          <w:szCs w:val="22"/>
          <w:lang w:val="es-CR"/>
        </w:rPr>
        <w:t>A</w:t>
      </w:r>
      <w:r w:rsidR="00097FFD">
        <w:rPr>
          <w:rFonts w:ascii="Lao UI" w:hAnsi="Lao UI" w:cs="Lao UI"/>
          <w:iCs/>
          <w:szCs w:val="22"/>
          <w:lang w:val="es-CR"/>
        </w:rPr>
        <w:t>dministración</w:t>
      </w:r>
      <w:r w:rsidR="00567A14">
        <w:rPr>
          <w:rFonts w:ascii="Lao UI" w:hAnsi="Lao UI" w:cs="Lao UI"/>
          <w:iCs/>
          <w:szCs w:val="22"/>
          <w:lang w:val="es-CR"/>
        </w:rPr>
        <w:t xml:space="preserve"> de FGA</w:t>
      </w:r>
      <w:r>
        <w:rPr>
          <w:rFonts w:ascii="Lao UI" w:hAnsi="Lao UI" w:cs="Lao UI"/>
          <w:iCs/>
          <w:szCs w:val="22"/>
          <w:lang w:val="es-CR"/>
        </w:rPr>
        <w:t>.</w:t>
      </w:r>
    </w:p>
    <w:p w14:paraId="6E2E65A5" w14:textId="030786B7" w:rsidR="00567A14" w:rsidRDefault="00FC233A" w:rsidP="00FB2741">
      <w:pPr>
        <w:pStyle w:val="Prrafodelista"/>
        <w:numPr>
          <w:ilvl w:val="1"/>
          <w:numId w:val="1"/>
        </w:numPr>
        <w:spacing w:after="0" w:line="360" w:lineRule="auto"/>
        <w:jc w:val="both"/>
        <w:rPr>
          <w:rFonts w:ascii="Lao UI" w:hAnsi="Lao UI" w:cs="Lao UI"/>
          <w:iCs/>
          <w:szCs w:val="22"/>
          <w:lang w:val="es-CR"/>
        </w:rPr>
      </w:pPr>
      <w:r>
        <w:rPr>
          <w:rFonts w:ascii="Lao UI" w:hAnsi="Lao UI" w:cs="Lao UI"/>
          <w:iCs/>
          <w:szCs w:val="22"/>
          <w:lang w:val="es-CR"/>
        </w:rPr>
        <w:t xml:space="preserve">Se efectuaron </w:t>
      </w:r>
      <w:r w:rsidR="00567A14">
        <w:rPr>
          <w:rFonts w:ascii="Lao UI" w:hAnsi="Lao UI" w:cs="Lao UI"/>
          <w:iCs/>
          <w:szCs w:val="22"/>
          <w:lang w:val="es-CR"/>
        </w:rPr>
        <w:t>17 visitas a los Consejos de Administración de las afiliadas</w:t>
      </w:r>
      <w:r>
        <w:rPr>
          <w:rFonts w:ascii="Lao UI" w:hAnsi="Lao UI" w:cs="Lao UI"/>
          <w:iCs/>
          <w:szCs w:val="22"/>
          <w:lang w:val="es-CR"/>
        </w:rPr>
        <w:t>.</w:t>
      </w:r>
    </w:p>
    <w:p w14:paraId="0A6007CC" w14:textId="31A6EB99" w:rsidR="00097FFD" w:rsidRDefault="00FC233A" w:rsidP="00FB2741">
      <w:pPr>
        <w:pStyle w:val="Prrafodelista"/>
        <w:numPr>
          <w:ilvl w:val="1"/>
          <w:numId w:val="1"/>
        </w:numPr>
        <w:spacing w:after="0" w:line="360" w:lineRule="auto"/>
        <w:jc w:val="both"/>
        <w:rPr>
          <w:rFonts w:ascii="Lao UI" w:hAnsi="Lao UI" w:cs="Lao UI"/>
          <w:iCs/>
          <w:szCs w:val="22"/>
          <w:lang w:val="es-CR"/>
        </w:rPr>
      </w:pPr>
      <w:r>
        <w:rPr>
          <w:rFonts w:ascii="Lao UI" w:hAnsi="Lao UI" w:cs="Lao UI"/>
          <w:iCs/>
          <w:szCs w:val="22"/>
          <w:lang w:val="es-CR"/>
        </w:rPr>
        <w:t xml:space="preserve">Se realizaron </w:t>
      </w:r>
      <w:r w:rsidR="00097FFD">
        <w:rPr>
          <w:rFonts w:ascii="Lao UI" w:hAnsi="Lao UI" w:cs="Lao UI"/>
          <w:iCs/>
          <w:szCs w:val="22"/>
          <w:lang w:val="es-CR"/>
        </w:rPr>
        <w:t xml:space="preserve">2 </w:t>
      </w:r>
      <w:r>
        <w:rPr>
          <w:rFonts w:ascii="Lao UI" w:hAnsi="Lao UI" w:cs="Lao UI"/>
          <w:iCs/>
          <w:szCs w:val="22"/>
          <w:lang w:val="es-CR"/>
        </w:rPr>
        <w:t>Asambleas de Asociados.</w:t>
      </w:r>
    </w:p>
    <w:p w14:paraId="532C2E13" w14:textId="6BA91782" w:rsidR="003766A3" w:rsidRDefault="00FC233A" w:rsidP="00FB2741">
      <w:pPr>
        <w:pStyle w:val="Prrafodelista"/>
        <w:numPr>
          <w:ilvl w:val="1"/>
          <w:numId w:val="1"/>
        </w:numPr>
        <w:spacing w:after="0" w:line="360" w:lineRule="auto"/>
        <w:jc w:val="both"/>
        <w:rPr>
          <w:rFonts w:ascii="Lao UI" w:hAnsi="Lao UI" w:cs="Lao UI"/>
          <w:iCs/>
          <w:szCs w:val="22"/>
          <w:lang w:val="es-CR"/>
        </w:rPr>
      </w:pPr>
      <w:r>
        <w:rPr>
          <w:rFonts w:ascii="Lao UI" w:hAnsi="Lao UI" w:cs="Lao UI"/>
          <w:iCs/>
          <w:szCs w:val="22"/>
          <w:lang w:val="es-CR"/>
        </w:rPr>
        <w:t>Se realizó la g</w:t>
      </w:r>
      <w:r w:rsidR="003766A3">
        <w:rPr>
          <w:rFonts w:ascii="Lao UI" w:hAnsi="Lao UI" w:cs="Lao UI"/>
          <w:iCs/>
          <w:szCs w:val="22"/>
          <w:lang w:val="es-CR"/>
        </w:rPr>
        <w:t>estión para la incorporación de las CACs en el proyecto de ley de Seguro de Depósito</w:t>
      </w:r>
      <w:r>
        <w:rPr>
          <w:rFonts w:ascii="Lao UI" w:hAnsi="Lao UI" w:cs="Lao UI"/>
          <w:iCs/>
          <w:szCs w:val="22"/>
          <w:lang w:val="es-CR"/>
        </w:rPr>
        <w:t>. En concreto, se participó activamente en</w:t>
      </w:r>
      <w:r w:rsidR="00567A14">
        <w:rPr>
          <w:rFonts w:ascii="Lao UI" w:hAnsi="Lao UI" w:cs="Lao UI"/>
          <w:iCs/>
          <w:szCs w:val="22"/>
          <w:lang w:val="es-CR"/>
        </w:rPr>
        <w:t>:</w:t>
      </w:r>
    </w:p>
    <w:p w14:paraId="0FDEEEAA" w14:textId="75B11648" w:rsidR="00567A14" w:rsidRDefault="00567A14" w:rsidP="00FB2741">
      <w:pPr>
        <w:pStyle w:val="Prrafodelista"/>
        <w:numPr>
          <w:ilvl w:val="2"/>
          <w:numId w:val="1"/>
        </w:numPr>
        <w:spacing w:after="0" w:line="360" w:lineRule="auto"/>
        <w:jc w:val="both"/>
        <w:rPr>
          <w:rFonts w:ascii="Lao UI" w:hAnsi="Lao UI" w:cs="Lao UI"/>
          <w:iCs/>
          <w:szCs w:val="22"/>
          <w:lang w:val="es-CR"/>
        </w:rPr>
      </w:pPr>
      <w:r>
        <w:rPr>
          <w:rFonts w:ascii="Lao UI" w:hAnsi="Lao UI" w:cs="Lao UI"/>
          <w:iCs/>
          <w:szCs w:val="22"/>
          <w:lang w:val="es-CR"/>
        </w:rPr>
        <w:t>2 reuniones con el BCCR</w:t>
      </w:r>
    </w:p>
    <w:p w14:paraId="25B0CC08" w14:textId="4DCA0847" w:rsidR="00567A14" w:rsidRDefault="00567A14" w:rsidP="00FB2741">
      <w:pPr>
        <w:pStyle w:val="Prrafodelista"/>
        <w:numPr>
          <w:ilvl w:val="2"/>
          <w:numId w:val="1"/>
        </w:numPr>
        <w:spacing w:after="0" w:line="360" w:lineRule="auto"/>
        <w:jc w:val="both"/>
        <w:rPr>
          <w:rFonts w:ascii="Lao UI" w:hAnsi="Lao UI" w:cs="Lao UI"/>
          <w:iCs/>
          <w:szCs w:val="22"/>
          <w:lang w:val="es-CR"/>
        </w:rPr>
      </w:pPr>
      <w:r>
        <w:rPr>
          <w:rFonts w:ascii="Lao UI" w:hAnsi="Lao UI" w:cs="Lao UI"/>
          <w:iCs/>
          <w:szCs w:val="22"/>
          <w:lang w:val="es-CR"/>
        </w:rPr>
        <w:t>1</w:t>
      </w:r>
      <w:r w:rsidR="001C2736">
        <w:rPr>
          <w:rFonts w:ascii="Lao UI" w:hAnsi="Lao UI" w:cs="Lao UI"/>
          <w:iCs/>
          <w:szCs w:val="22"/>
          <w:lang w:val="es-CR"/>
        </w:rPr>
        <w:t>3</w:t>
      </w:r>
      <w:r>
        <w:rPr>
          <w:rFonts w:ascii="Lao UI" w:hAnsi="Lao UI" w:cs="Lao UI"/>
          <w:iCs/>
          <w:szCs w:val="22"/>
          <w:lang w:val="es-CR"/>
        </w:rPr>
        <w:t xml:space="preserve"> visitas a los diputados miembros de la comisión OCDE</w:t>
      </w:r>
      <w:r w:rsidR="001C2736">
        <w:rPr>
          <w:rFonts w:ascii="Lao UI" w:hAnsi="Lao UI" w:cs="Lao UI"/>
          <w:iCs/>
          <w:szCs w:val="22"/>
          <w:lang w:val="es-CR"/>
        </w:rPr>
        <w:t xml:space="preserve"> </w:t>
      </w:r>
    </w:p>
    <w:p w14:paraId="08CF16CE" w14:textId="24E5DDD6" w:rsidR="00567A14" w:rsidRPr="00FE1E61" w:rsidRDefault="00567A14" w:rsidP="00FB2741">
      <w:pPr>
        <w:pStyle w:val="Prrafodelista"/>
        <w:numPr>
          <w:ilvl w:val="2"/>
          <w:numId w:val="1"/>
        </w:numPr>
        <w:spacing w:after="0" w:line="360" w:lineRule="auto"/>
        <w:jc w:val="both"/>
        <w:rPr>
          <w:rFonts w:ascii="Lao UI" w:hAnsi="Lao UI" w:cs="Lao UI"/>
          <w:iCs/>
          <w:szCs w:val="22"/>
          <w:lang w:val="es-CR"/>
        </w:rPr>
      </w:pPr>
      <w:r>
        <w:rPr>
          <w:rFonts w:ascii="Lao UI" w:hAnsi="Lao UI" w:cs="Lao UI"/>
          <w:iCs/>
          <w:szCs w:val="22"/>
          <w:lang w:val="es-CR"/>
        </w:rPr>
        <w:t>4 sesiones de trabajo con los equipos de asesores legislativos</w:t>
      </w:r>
    </w:p>
    <w:p w14:paraId="4E89135F" w14:textId="1E3F4820" w:rsidR="00DE178E" w:rsidRDefault="00DE178E">
      <w:pPr>
        <w:rPr>
          <w:rFonts w:ascii="Lao UI" w:hAnsi="Lao UI" w:cs="Lao UI"/>
          <w:iCs/>
        </w:rPr>
      </w:pPr>
      <w:r>
        <w:rPr>
          <w:rFonts w:ascii="Lao UI" w:hAnsi="Lao UI" w:cs="Lao UI"/>
          <w:iCs/>
        </w:rPr>
        <w:br w:type="page"/>
      </w:r>
    </w:p>
    <w:p w14:paraId="24BF857C" w14:textId="5A54B113" w:rsidR="00993C12" w:rsidRPr="001C2736" w:rsidRDefault="001C2736" w:rsidP="00DE178E">
      <w:pPr>
        <w:pStyle w:val="Citadestacada"/>
        <w:numPr>
          <w:ilvl w:val="0"/>
          <w:numId w:val="19"/>
        </w:numPr>
        <w:spacing w:before="0" w:after="0" w:line="360" w:lineRule="auto"/>
        <w:rPr>
          <w:rFonts w:cstheme="minorHAnsi"/>
          <w:b/>
          <w:bCs/>
          <w:sz w:val="28"/>
          <w:szCs w:val="28"/>
        </w:rPr>
      </w:pPr>
      <w:bookmarkStart w:id="0" w:name="_Hlk50710231"/>
      <w:r>
        <w:rPr>
          <w:rFonts w:cstheme="minorHAnsi"/>
          <w:b/>
          <w:bCs/>
          <w:sz w:val="28"/>
          <w:szCs w:val="28"/>
        </w:rPr>
        <w:lastRenderedPageBreak/>
        <w:t>MODELO DE SEGURO DE DEPÓSITOS</w:t>
      </w:r>
      <w:r w:rsidR="000D7AC6" w:rsidRPr="001C2736">
        <w:rPr>
          <w:rFonts w:cstheme="minorHAnsi"/>
          <w:b/>
          <w:bCs/>
          <w:sz w:val="28"/>
          <w:szCs w:val="28"/>
        </w:rPr>
        <w:t xml:space="preserve"> FGA</w:t>
      </w:r>
      <w:r w:rsidR="00993C12" w:rsidRPr="001C2736">
        <w:rPr>
          <w:rFonts w:cstheme="minorHAnsi"/>
          <w:b/>
          <w:bCs/>
          <w:sz w:val="28"/>
          <w:szCs w:val="28"/>
        </w:rPr>
        <w:t xml:space="preserve"> CONFIA</w:t>
      </w:r>
    </w:p>
    <w:p w14:paraId="76D5F640" w14:textId="77777777" w:rsidR="001C2736" w:rsidRDefault="001C2736" w:rsidP="00DE178E">
      <w:pPr>
        <w:spacing w:after="0" w:line="360" w:lineRule="auto"/>
        <w:jc w:val="both"/>
        <w:rPr>
          <w:rFonts w:ascii="Lao UI" w:hAnsi="Lao UI" w:cs="Lao UI"/>
          <w:b/>
          <w:bCs/>
        </w:rPr>
      </w:pPr>
      <w:bookmarkStart w:id="1" w:name="_Hlk49189604"/>
      <w:bookmarkEnd w:id="0"/>
    </w:p>
    <w:p w14:paraId="394F27FE" w14:textId="0376A3B9" w:rsidR="00993C12" w:rsidRPr="00B634CE" w:rsidRDefault="00993C12" w:rsidP="00FB2741">
      <w:pPr>
        <w:pStyle w:val="Prrafodelista"/>
        <w:numPr>
          <w:ilvl w:val="0"/>
          <w:numId w:val="10"/>
        </w:numPr>
        <w:spacing w:after="0" w:line="360" w:lineRule="auto"/>
        <w:ind w:left="567" w:hanging="567"/>
        <w:jc w:val="both"/>
        <w:rPr>
          <w:rFonts w:ascii="Lao UI" w:hAnsi="Lao UI" w:cs="Lao UI"/>
          <w:b/>
          <w:bCs/>
        </w:rPr>
      </w:pPr>
      <w:r w:rsidRPr="00B634CE">
        <w:rPr>
          <w:rFonts w:ascii="Lao UI" w:hAnsi="Lao UI" w:cs="Lao UI"/>
          <w:b/>
          <w:bCs/>
        </w:rPr>
        <w:t>Objeto</w:t>
      </w:r>
    </w:p>
    <w:p w14:paraId="2CBE0D3F" w14:textId="6BF1F047" w:rsidR="00993C12" w:rsidRPr="001332CD" w:rsidRDefault="00567A14" w:rsidP="00DE178E">
      <w:pPr>
        <w:spacing w:after="0" w:line="360" w:lineRule="auto"/>
        <w:jc w:val="both"/>
        <w:rPr>
          <w:rFonts w:ascii="Lao UI" w:hAnsi="Lao UI" w:cs="Lao UI"/>
        </w:rPr>
      </w:pPr>
      <w:r>
        <w:rPr>
          <w:rFonts w:ascii="Lao UI" w:hAnsi="Lao UI" w:cs="Lao UI"/>
        </w:rPr>
        <w:t>FGA Confía</w:t>
      </w:r>
      <w:r w:rsidRPr="001332CD">
        <w:rPr>
          <w:rFonts w:ascii="Lao UI" w:hAnsi="Lao UI" w:cs="Lao UI"/>
        </w:rPr>
        <w:t xml:space="preserve"> </w:t>
      </w:r>
      <w:r w:rsidR="00993C12" w:rsidRPr="001332CD">
        <w:rPr>
          <w:rFonts w:ascii="Lao UI" w:hAnsi="Lao UI" w:cs="Lao UI"/>
        </w:rPr>
        <w:t>Soc</w:t>
      </w:r>
      <w:bookmarkEnd w:id="1"/>
      <w:r w:rsidR="00993C12" w:rsidRPr="001332CD">
        <w:rPr>
          <w:rFonts w:ascii="Lao UI" w:hAnsi="Lao UI" w:cs="Lao UI"/>
        </w:rPr>
        <w:t>iedad Cooperativa t</w:t>
      </w:r>
      <w:r w:rsidR="00611431">
        <w:rPr>
          <w:rFonts w:ascii="Lao UI" w:hAnsi="Lao UI" w:cs="Lao UI"/>
        </w:rPr>
        <w:t>iene como</w:t>
      </w:r>
      <w:r w:rsidR="00993C12" w:rsidRPr="001332CD">
        <w:rPr>
          <w:rFonts w:ascii="Lao UI" w:hAnsi="Lao UI" w:cs="Lao UI"/>
        </w:rPr>
        <w:t xml:space="preserve"> objeto exclusivo la administración de un sistema solidario de garantía de los ahorros en beneficio de los asociados de las cooperativas socias. La Sociedad Cooperativa no realizará actividades de intermediación financiera.</w:t>
      </w:r>
    </w:p>
    <w:p w14:paraId="5B2F367D" w14:textId="77777777" w:rsidR="00DE178E" w:rsidRDefault="00DE178E" w:rsidP="00DE178E">
      <w:pPr>
        <w:spacing w:after="0" w:line="360" w:lineRule="auto"/>
        <w:jc w:val="both"/>
        <w:rPr>
          <w:rFonts w:ascii="Lao UI" w:hAnsi="Lao UI" w:cs="Lao UI"/>
        </w:rPr>
      </w:pPr>
    </w:p>
    <w:p w14:paraId="636B1B1F" w14:textId="02FDBC58" w:rsidR="00993C12" w:rsidRPr="001332CD" w:rsidRDefault="00DB774F" w:rsidP="00DE178E">
      <w:pPr>
        <w:spacing w:after="0" w:line="360" w:lineRule="auto"/>
        <w:jc w:val="both"/>
        <w:rPr>
          <w:rFonts w:ascii="Lao UI" w:hAnsi="Lao UI" w:cs="Lao UI"/>
        </w:rPr>
      </w:pPr>
      <w:r>
        <w:rPr>
          <w:rFonts w:ascii="Lao UI" w:hAnsi="Lao UI" w:cs="Lao UI"/>
        </w:rPr>
        <w:t xml:space="preserve">Dentro de los procesos </w:t>
      </w:r>
      <w:r w:rsidR="00567A14">
        <w:rPr>
          <w:rFonts w:ascii="Lao UI" w:hAnsi="Lao UI" w:cs="Lao UI"/>
        </w:rPr>
        <w:t xml:space="preserve">que </w:t>
      </w:r>
      <w:r>
        <w:rPr>
          <w:rFonts w:ascii="Lao UI" w:hAnsi="Lao UI" w:cs="Lao UI"/>
        </w:rPr>
        <w:t xml:space="preserve">FGA Confía puede </w:t>
      </w:r>
      <w:r w:rsidR="00993C12" w:rsidRPr="001332CD">
        <w:rPr>
          <w:rFonts w:ascii="Lao UI" w:hAnsi="Lao UI" w:cs="Lao UI"/>
        </w:rPr>
        <w:t>realizar</w:t>
      </w:r>
      <w:r w:rsidR="00567A14">
        <w:rPr>
          <w:rFonts w:ascii="Lao UI" w:hAnsi="Lao UI" w:cs="Lao UI"/>
        </w:rPr>
        <w:t xml:space="preserve"> están:</w:t>
      </w:r>
      <w:r w:rsidR="00993C12" w:rsidRPr="001332CD">
        <w:rPr>
          <w:rFonts w:ascii="Lao UI" w:hAnsi="Lao UI" w:cs="Lao UI"/>
        </w:rPr>
        <w:t xml:space="preserve"> operaciones de salvamento o rescate, o pagar una cobertura por ahorrante que implicaría la disolución y liquidación de la entidad afectada, de acuerdo con lo definido en este Estatuto y en sus reglamentos</w:t>
      </w:r>
      <w:r w:rsidR="00993C12">
        <w:rPr>
          <w:rFonts w:ascii="Lao UI" w:hAnsi="Lao UI" w:cs="Lao UI"/>
        </w:rPr>
        <w:t>.</w:t>
      </w:r>
    </w:p>
    <w:p w14:paraId="7AD3F35C" w14:textId="750C1FFB" w:rsidR="001C2736" w:rsidRDefault="001C2736" w:rsidP="00DE178E">
      <w:pPr>
        <w:spacing w:after="0" w:line="360" w:lineRule="auto"/>
        <w:jc w:val="both"/>
        <w:rPr>
          <w:rFonts w:ascii="Lao UI" w:hAnsi="Lao UI" w:cs="Lao UI"/>
          <w:b/>
          <w:bCs/>
        </w:rPr>
      </w:pPr>
    </w:p>
    <w:p w14:paraId="6D33CC01" w14:textId="77777777" w:rsidR="00FB2741" w:rsidRDefault="00FB2741" w:rsidP="00DE178E">
      <w:pPr>
        <w:spacing w:after="0" w:line="360" w:lineRule="auto"/>
        <w:jc w:val="both"/>
        <w:rPr>
          <w:rFonts w:ascii="Lao UI" w:hAnsi="Lao UI" w:cs="Lao UI"/>
          <w:b/>
          <w:bCs/>
        </w:rPr>
      </w:pPr>
    </w:p>
    <w:p w14:paraId="659B5BAD" w14:textId="3991DCAA" w:rsidR="00993C12" w:rsidRPr="00B634CE" w:rsidRDefault="00993C12" w:rsidP="00FB2741">
      <w:pPr>
        <w:pStyle w:val="Prrafodelista"/>
        <w:numPr>
          <w:ilvl w:val="0"/>
          <w:numId w:val="10"/>
        </w:numPr>
        <w:spacing w:after="0" w:line="360" w:lineRule="auto"/>
        <w:ind w:left="567" w:hanging="567"/>
        <w:jc w:val="both"/>
        <w:rPr>
          <w:rFonts w:ascii="Lao UI" w:hAnsi="Lao UI" w:cs="Lao UI"/>
          <w:b/>
          <w:bCs/>
        </w:rPr>
      </w:pPr>
      <w:r w:rsidRPr="00B634CE">
        <w:rPr>
          <w:rFonts w:ascii="Lao UI" w:hAnsi="Lao UI" w:cs="Lao UI"/>
          <w:b/>
          <w:bCs/>
        </w:rPr>
        <w:t>Modelo Aplicado</w:t>
      </w:r>
    </w:p>
    <w:p w14:paraId="1418D7DD" w14:textId="77777777" w:rsidR="00993C12" w:rsidRPr="001332CD" w:rsidRDefault="00993C12" w:rsidP="00DE178E">
      <w:pPr>
        <w:pStyle w:val="Prrafodelista"/>
        <w:numPr>
          <w:ilvl w:val="0"/>
          <w:numId w:val="4"/>
        </w:numPr>
        <w:spacing w:after="0" w:line="360" w:lineRule="auto"/>
        <w:ind w:left="850" w:hanging="425"/>
        <w:contextualSpacing w:val="0"/>
        <w:jc w:val="both"/>
        <w:rPr>
          <w:rFonts w:ascii="Lao UI" w:hAnsi="Lao UI" w:cs="Lao UI"/>
        </w:rPr>
      </w:pPr>
      <w:r w:rsidRPr="001332CD">
        <w:rPr>
          <w:rFonts w:ascii="Lao UI" w:hAnsi="Lao UI" w:cs="Lao UI"/>
          <w:lang w:val="es-CO"/>
        </w:rPr>
        <w:t>EXPLICITO: se determina a través de unos Estatuto y Reglamento de operación detallados claramente el monto de la cobertura y las normas de operación.</w:t>
      </w:r>
    </w:p>
    <w:p w14:paraId="181DEEDD" w14:textId="5A9F49FB" w:rsidR="00993C12" w:rsidRPr="001332CD" w:rsidRDefault="00567A14" w:rsidP="00DE178E">
      <w:pPr>
        <w:pStyle w:val="Prrafodelista"/>
        <w:numPr>
          <w:ilvl w:val="0"/>
          <w:numId w:val="4"/>
        </w:numPr>
        <w:spacing w:after="0" w:line="360" w:lineRule="auto"/>
        <w:ind w:left="850" w:hanging="425"/>
        <w:contextualSpacing w:val="0"/>
        <w:jc w:val="both"/>
        <w:rPr>
          <w:rFonts w:ascii="Lao UI" w:hAnsi="Lao UI" w:cs="Lao UI"/>
        </w:rPr>
      </w:pPr>
      <w:r>
        <w:rPr>
          <w:rFonts w:ascii="Lao UI" w:hAnsi="Lao UI" w:cs="Lao UI"/>
          <w:lang w:val="es-CO"/>
        </w:rPr>
        <w:t>MINIMIZADOR DE</w:t>
      </w:r>
      <w:r w:rsidR="00001C24">
        <w:rPr>
          <w:rFonts w:ascii="Lao UI" w:hAnsi="Lao UI" w:cs="Lao UI"/>
          <w:lang w:val="es-CO"/>
        </w:rPr>
        <w:t xml:space="preserve"> </w:t>
      </w:r>
      <w:r>
        <w:rPr>
          <w:rFonts w:ascii="Lao UI" w:hAnsi="Lao UI" w:cs="Lao UI"/>
          <w:lang w:val="es-CO"/>
        </w:rPr>
        <w:t xml:space="preserve">PERDIDAS: </w:t>
      </w:r>
      <w:r w:rsidR="00993C12" w:rsidRPr="001332CD">
        <w:rPr>
          <w:rFonts w:ascii="Lao UI" w:hAnsi="Lao UI" w:cs="Lao UI"/>
          <w:lang w:val="es-CO"/>
        </w:rPr>
        <w:t xml:space="preserve">a través de un </w:t>
      </w:r>
      <w:r w:rsidR="00993C12">
        <w:rPr>
          <w:rFonts w:ascii="Lao UI" w:hAnsi="Lao UI" w:cs="Lao UI"/>
          <w:lang w:val="es-CO"/>
        </w:rPr>
        <w:t xml:space="preserve">sistema de </w:t>
      </w:r>
      <w:r w:rsidR="00993C12" w:rsidRPr="001332CD">
        <w:rPr>
          <w:rFonts w:ascii="Lao UI" w:hAnsi="Lao UI" w:cs="Lao UI"/>
          <w:lang w:val="es-CO"/>
        </w:rPr>
        <w:t xml:space="preserve">monitoreo </w:t>
      </w:r>
      <w:r w:rsidR="002C5DDA">
        <w:rPr>
          <w:rFonts w:ascii="Lao UI" w:hAnsi="Lao UI" w:cs="Lao UI"/>
          <w:lang w:val="es-CO"/>
        </w:rPr>
        <w:t xml:space="preserve">y análisis </w:t>
      </w:r>
      <w:r w:rsidR="00993C12">
        <w:rPr>
          <w:rFonts w:ascii="Lao UI" w:hAnsi="Lao UI" w:cs="Lao UI"/>
          <w:lang w:val="es-CO"/>
        </w:rPr>
        <w:t>a</w:t>
      </w:r>
      <w:r w:rsidR="00993C12" w:rsidRPr="001332CD">
        <w:rPr>
          <w:rFonts w:ascii="Lao UI" w:hAnsi="Lao UI" w:cs="Lao UI"/>
          <w:lang w:val="es-CO"/>
        </w:rPr>
        <w:t xml:space="preserve"> las entidades </w:t>
      </w:r>
      <w:r w:rsidR="00993C12">
        <w:rPr>
          <w:rFonts w:ascii="Lao UI" w:hAnsi="Lao UI" w:cs="Lao UI"/>
          <w:lang w:val="es-CO"/>
        </w:rPr>
        <w:t>afiliadas</w:t>
      </w:r>
      <w:r w:rsidR="002C5DDA">
        <w:rPr>
          <w:rFonts w:ascii="Lao UI" w:hAnsi="Lao UI" w:cs="Lao UI"/>
          <w:lang w:val="es-CO"/>
        </w:rPr>
        <w:t xml:space="preserve"> realizado por FGA Confía</w:t>
      </w:r>
      <w:r>
        <w:rPr>
          <w:rFonts w:ascii="Lao UI" w:hAnsi="Lao UI" w:cs="Lao UI"/>
          <w:lang w:val="es-CO"/>
        </w:rPr>
        <w:t xml:space="preserve">, </w:t>
      </w:r>
      <w:r w:rsidR="00977534">
        <w:rPr>
          <w:rFonts w:ascii="Lao UI" w:hAnsi="Lao UI" w:cs="Lao UI"/>
          <w:lang w:val="es-CO"/>
        </w:rPr>
        <w:t>se logra</w:t>
      </w:r>
      <w:r>
        <w:rPr>
          <w:rFonts w:ascii="Lao UI" w:hAnsi="Lao UI" w:cs="Lao UI"/>
          <w:lang w:val="es-CO"/>
        </w:rPr>
        <w:t xml:space="preserve"> anticipar eventos y efectos </w:t>
      </w:r>
      <w:r w:rsidR="00977534">
        <w:rPr>
          <w:rFonts w:ascii="Lao UI" w:hAnsi="Lao UI" w:cs="Lao UI"/>
          <w:lang w:val="es-CO"/>
        </w:rPr>
        <w:t xml:space="preserve">negativos </w:t>
      </w:r>
      <w:r>
        <w:rPr>
          <w:rFonts w:ascii="Lao UI" w:hAnsi="Lao UI" w:cs="Lao UI"/>
          <w:lang w:val="es-CO"/>
        </w:rPr>
        <w:t xml:space="preserve">que pueden ser atendidos </w:t>
      </w:r>
      <w:r w:rsidR="00977534">
        <w:rPr>
          <w:rFonts w:ascii="Lao UI" w:hAnsi="Lao UI" w:cs="Lao UI"/>
          <w:lang w:val="es-CO"/>
        </w:rPr>
        <w:t>con diversas estrategias</w:t>
      </w:r>
      <w:r w:rsidR="00993C12">
        <w:rPr>
          <w:rFonts w:ascii="Lao UI" w:hAnsi="Lao UI" w:cs="Lao UI"/>
          <w:lang w:val="es-CO"/>
        </w:rPr>
        <w:t>.</w:t>
      </w:r>
    </w:p>
    <w:p w14:paraId="4F6142E4" w14:textId="77777777" w:rsidR="00993C12" w:rsidRPr="001332CD" w:rsidRDefault="00993C12" w:rsidP="00DE178E">
      <w:pPr>
        <w:pStyle w:val="Prrafodelista"/>
        <w:numPr>
          <w:ilvl w:val="0"/>
          <w:numId w:val="4"/>
        </w:numPr>
        <w:spacing w:after="0" w:line="360" w:lineRule="auto"/>
        <w:ind w:left="850" w:hanging="425"/>
        <w:contextualSpacing w:val="0"/>
        <w:jc w:val="both"/>
        <w:rPr>
          <w:rFonts w:ascii="Lao UI" w:hAnsi="Lao UI" w:cs="Lao UI"/>
        </w:rPr>
      </w:pPr>
      <w:r w:rsidRPr="001332CD">
        <w:rPr>
          <w:rFonts w:ascii="Lao UI" w:hAnsi="Lao UI" w:cs="Lao UI"/>
          <w:lang w:val="es-CO"/>
        </w:rPr>
        <w:t>CON COBERTURA A ENTIDADES O AHORRADORES: se define un abanico de estrategias de manejo de entidades con debilidad financiera, que le permite, también, administrar mejor su riesgo financiero.</w:t>
      </w:r>
    </w:p>
    <w:p w14:paraId="614FFDEB" w14:textId="50F7C8A4" w:rsidR="00993C12" w:rsidRPr="00F9110E" w:rsidRDefault="00993C12" w:rsidP="00DE178E">
      <w:pPr>
        <w:pStyle w:val="Prrafodelista"/>
        <w:numPr>
          <w:ilvl w:val="0"/>
          <w:numId w:val="4"/>
        </w:numPr>
        <w:spacing w:after="0" w:line="360" w:lineRule="auto"/>
        <w:ind w:left="850" w:hanging="425"/>
        <w:contextualSpacing w:val="0"/>
        <w:jc w:val="both"/>
        <w:rPr>
          <w:rFonts w:ascii="Lao UI" w:hAnsi="Lao UI" w:cs="Lao UI"/>
        </w:rPr>
      </w:pPr>
      <w:r w:rsidRPr="001332CD">
        <w:rPr>
          <w:rFonts w:ascii="Lao UI" w:hAnsi="Lao UI" w:cs="Lao UI"/>
          <w:lang w:val="es-CO"/>
        </w:rPr>
        <w:t>MODELO DE ACTUACIÓN</w:t>
      </w:r>
      <w:r>
        <w:rPr>
          <w:rFonts w:ascii="Lao UI" w:hAnsi="Lao UI" w:cs="Lao UI"/>
          <w:lang w:val="es-CO"/>
        </w:rPr>
        <w:t xml:space="preserve">: Minimizador de Pérdidas </w:t>
      </w:r>
      <w:r w:rsidR="002C5DDA">
        <w:rPr>
          <w:rFonts w:ascii="Lao UI" w:hAnsi="Lao UI" w:cs="Lao UI"/>
          <w:lang w:val="es-CO"/>
        </w:rPr>
        <w:t>y/</w:t>
      </w:r>
      <w:r w:rsidR="00001C24">
        <w:rPr>
          <w:rFonts w:ascii="Lao UI" w:hAnsi="Lao UI" w:cs="Lao UI"/>
          <w:lang w:val="es-CO"/>
        </w:rPr>
        <w:t>o</w:t>
      </w:r>
      <w:r>
        <w:rPr>
          <w:rFonts w:ascii="Lao UI" w:hAnsi="Lao UI" w:cs="Lao UI"/>
          <w:lang w:val="es-CO"/>
        </w:rPr>
        <w:t xml:space="preserve"> Dual ya que cubre a la entidad en las etapas tempranas del deterioro a través de procesos de</w:t>
      </w:r>
      <w:r w:rsidR="00127903">
        <w:rPr>
          <w:rFonts w:ascii="Lao UI" w:hAnsi="Lao UI" w:cs="Lao UI"/>
          <w:lang w:val="es-CO"/>
        </w:rPr>
        <w:t xml:space="preserve"> planes de mejoramiento</w:t>
      </w:r>
      <w:r>
        <w:rPr>
          <w:rFonts w:ascii="Lao UI" w:hAnsi="Lao UI" w:cs="Lao UI"/>
          <w:lang w:val="es-CO"/>
        </w:rPr>
        <w:t xml:space="preserve"> y estrategias de salvamento, llevando a cabo un </w:t>
      </w:r>
      <w:r w:rsidR="00FC233A">
        <w:rPr>
          <w:rFonts w:ascii="Lao UI" w:hAnsi="Lao UI" w:cs="Lao UI"/>
          <w:lang w:val="es-CO"/>
        </w:rPr>
        <w:t>seguimiento permanente</w:t>
      </w:r>
      <w:r>
        <w:rPr>
          <w:rFonts w:ascii="Lao UI" w:hAnsi="Lao UI" w:cs="Lao UI"/>
          <w:lang w:val="es-CO"/>
        </w:rPr>
        <w:t xml:space="preserve"> y en caso de liquidación, cubre el p</w:t>
      </w:r>
      <w:r w:rsidRPr="004111E9">
        <w:rPr>
          <w:rFonts w:ascii="Lao UI" w:hAnsi="Lao UI" w:cs="Lao UI"/>
          <w:lang w:val="es-CO"/>
        </w:rPr>
        <w:t>ago inmediato de la cobertura por ahorrante</w:t>
      </w:r>
      <w:r w:rsidRPr="00F9110E">
        <w:rPr>
          <w:rFonts w:ascii="Lao UI" w:hAnsi="Lao UI" w:cs="Lao UI"/>
          <w:lang w:val="es-CO"/>
        </w:rPr>
        <w:t xml:space="preserve"> </w:t>
      </w:r>
      <w:r>
        <w:rPr>
          <w:rFonts w:ascii="Lao UI" w:hAnsi="Lao UI" w:cs="Lao UI"/>
          <w:lang w:val="es-CO"/>
        </w:rPr>
        <w:t>hasta por el límite de suma establecido y la</w:t>
      </w:r>
      <w:r w:rsidRPr="004111E9">
        <w:rPr>
          <w:rFonts w:ascii="Lao UI" w:hAnsi="Lao UI" w:cs="Lao UI"/>
          <w:lang w:val="es-CO"/>
        </w:rPr>
        <w:t xml:space="preserve"> subrogación de los derechos del depositante en favor del Fondo.</w:t>
      </w:r>
    </w:p>
    <w:p w14:paraId="567C9D3A" w14:textId="77262AE3" w:rsidR="00993C12" w:rsidRDefault="00993C12" w:rsidP="00FB2741">
      <w:pPr>
        <w:pStyle w:val="Prrafodelista"/>
        <w:numPr>
          <w:ilvl w:val="0"/>
          <w:numId w:val="10"/>
        </w:numPr>
        <w:spacing w:after="0" w:line="360" w:lineRule="auto"/>
        <w:ind w:left="567" w:hanging="567"/>
        <w:rPr>
          <w:rFonts w:ascii="Lao UI" w:hAnsi="Lao UI" w:cs="Lao UI"/>
          <w:b/>
          <w:bCs/>
        </w:rPr>
      </w:pPr>
      <w:r w:rsidRPr="00B634CE">
        <w:rPr>
          <w:rFonts w:ascii="Lao UI" w:hAnsi="Lao UI" w:cs="Lao UI"/>
          <w:b/>
          <w:bCs/>
        </w:rPr>
        <w:lastRenderedPageBreak/>
        <w:t>Reservas</w:t>
      </w:r>
    </w:p>
    <w:p w14:paraId="0E482F4B" w14:textId="77777777" w:rsidR="00FB2741" w:rsidRPr="00B634CE" w:rsidRDefault="00FB2741" w:rsidP="00FB2741">
      <w:pPr>
        <w:pStyle w:val="Prrafodelista"/>
        <w:spacing w:after="0" w:line="360" w:lineRule="auto"/>
        <w:rPr>
          <w:rFonts w:ascii="Lao UI" w:hAnsi="Lao UI" w:cs="Lao UI"/>
          <w:b/>
          <w:bCs/>
        </w:rPr>
      </w:pPr>
    </w:p>
    <w:p w14:paraId="05A8AAEB" w14:textId="3D144616" w:rsidR="00993C12" w:rsidRDefault="00993C12" w:rsidP="00DE178E">
      <w:pPr>
        <w:pStyle w:val="Prrafodelista"/>
        <w:numPr>
          <w:ilvl w:val="0"/>
          <w:numId w:val="3"/>
        </w:numPr>
        <w:spacing w:after="0" w:line="360" w:lineRule="auto"/>
        <w:jc w:val="both"/>
        <w:rPr>
          <w:rFonts w:ascii="Lao UI" w:hAnsi="Lao UI" w:cs="Lao UI"/>
        </w:rPr>
      </w:pPr>
      <w:r w:rsidRPr="004111E9">
        <w:rPr>
          <w:rFonts w:ascii="Lao UI" w:hAnsi="Lao UI" w:cs="Lao UI"/>
        </w:rPr>
        <w:t xml:space="preserve">Reservas Objetivo: </w:t>
      </w:r>
      <w:r w:rsidR="00181A7E" w:rsidRPr="004111E9">
        <w:rPr>
          <w:rFonts w:ascii="Lao UI" w:hAnsi="Lao UI" w:cs="Lao UI"/>
        </w:rPr>
        <w:t>Con el costo de la cobertura se constituirá una reserva técnica – pasivo técnico para enfrentar eventuales quiebras</w:t>
      </w:r>
      <w:r w:rsidR="00181A7E">
        <w:rPr>
          <w:rFonts w:ascii="Lao UI" w:hAnsi="Lao UI" w:cs="Lao UI"/>
        </w:rPr>
        <w:t>. Según el estudio financiero realizado en el 2018, esta reserva</w:t>
      </w:r>
      <w:r w:rsidR="00C31CE8">
        <w:rPr>
          <w:rFonts w:ascii="Lao UI" w:hAnsi="Lao UI" w:cs="Lao UI"/>
        </w:rPr>
        <w:t xml:space="preserve"> de acuerdo al estudio actuarial</w:t>
      </w:r>
      <w:r w:rsidR="00181A7E">
        <w:rPr>
          <w:rFonts w:ascii="Lao UI" w:hAnsi="Lao UI" w:cs="Lao UI"/>
        </w:rPr>
        <w:t xml:space="preserve"> es de a</w:t>
      </w:r>
      <w:r w:rsidRPr="004111E9">
        <w:rPr>
          <w:rFonts w:ascii="Lao UI" w:hAnsi="Lao UI" w:cs="Lao UI"/>
        </w:rPr>
        <w:t>lrededor de 15</w:t>
      </w:r>
      <w:r>
        <w:rPr>
          <w:rFonts w:ascii="Lao UI" w:hAnsi="Lao UI" w:cs="Lao UI"/>
        </w:rPr>
        <w:t>7</w:t>
      </w:r>
      <w:r w:rsidRPr="004111E9">
        <w:rPr>
          <w:rFonts w:ascii="Lao UI" w:hAnsi="Lao UI" w:cs="Lao UI"/>
        </w:rPr>
        <w:t xml:space="preserve"> millones de dólares</w:t>
      </w:r>
      <w:r w:rsidR="00C31CE8">
        <w:rPr>
          <w:rFonts w:ascii="Lao UI" w:hAnsi="Lao UI" w:cs="Lao UI"/>
        </w:rPr>
        <w:t>, que básicamente permite la cobertura del 93% de los ahorrantes de una cooperativa de mayor tama</w:t>
      </w:r>
      <w:r w:rsidR="003766A3">
        <w:rPr>
          <w:rFonts w:ascii="Lao UI" w:hAnsi="Lao UI" w:cs="Lao UI"/>
        </w:rPr>
        <w:t>ñ</w:t>
      </w:r>
      <w:r w:rsidR="00C31CE8">
        <w:rPr>
          <w:rFonts w:ascii="Lao UI" w:hAnsi="Lao UI" w:cs="Lao UI"/>
        </w:rPr>
        <w:t xml:space="preserve">o. Para este cálculo se tomó información del sector cooperativo </w:t>
      </w:r>
      <w:r w:rsidR="003766A3">
        <w:rPr>
          <w:rFonts w:ascii="Lao UI" w:hAnsi="Lao UI" w:cs="Lao UI"/>
        </w:rPr>
        <w:t>total.</w:t>
      </w:r>
    </w:p>
    <w:p w14:paraId="4DD18991" w14:textId="77777777" w:rsidR="001C2736" w:rsidRPr="004111E9" w:rsidRDefault="001C2736" w:rsidP="00DE178E">
      <w:pPr>
        <w:pStyle w:val="Prrafodelista"/>
        <w:spacing w:after="0" w:line="360" w:lineRule="auto"/>
        <w:jc w:val="both"/>
        <w:rPr>
          <w:rFonts w:ascii="Lao UI" w:hAnsi="Lao UI" w:cs="Lao UI"/>
        </w:rPr>
      </w:pPr>
    </w:p>
    <w:p w14:paraId="32B19B9D" w14:textId="4CD92381" w:rsidR="00993C12" w:rsidRDefault="00993C12" w:rsidP="00DE178E">
      <w:pPr>
        <w:pStyle w:val="Prrafodelista"/>
        <w:numPr>
          <w:ilvl w:val="0"/>
          <w:numId w:val="3"/>
        </w:numPr>
        <w:spacing w:after="0" w:line="360" w:lineRule="auto"/>
        <w:jc w:val="both"/>
        <w:rPr>
          <w:rFonts w:ascii="Lao UI" w:hAnsi="Lao UI" w:cs="Lao UI"/>
        </w:rPr>
      </w:pPr>
      <w:bookmarkStart w:id="2" w:name="_Hlk49190150"/>
      <w:r w:rsidRPr="004111E9">
        <w:rPr>
          <w:rFonts w:ascii="Lao UI" w:hAnsi="Lao UI" w:cs="Lao UI"/>
        </w:rPr>
        <w:t>Cálculo actuarial:  basado en la volatilidad del activo y el apalancamiento de cada entidad</w:t>
      </w:r>
      <w:bookmarkEnd w:id="2"/>
      <w:r w:rsidR="00001C24">
        <w:rPr>
          <w:rFonts w:ascii="Lao UI" w:hAnsi="Lao UI" w:cs="Lao UI"/>
        </w:rPr>
        <w:t xml:space="preserve">, </w:t>
      </w:r>
      <w:r w:rsidR="00FC233A">
        <w:rPr>
          <w:rFonts w:ascii="Lao UI" w:hAnsi="Lao UI" w:cs="Lao UI"/>
        </w:rPr>
        <w:t xml:space="preserve">según </w:t>
      </w:r>
      <w:r w:rsidR="00001C24">
        <w:rPr>
          <w:rFonts w:ascii="Lao UI" w:hAnsi="Lao UI" w:cs="Lao UI"/>
        </w:rPr>
        <w:t>el consultor Carlos Ruiz.</w:t>
      </w:r>
    </w:p>
    <w:p w14:paraId="2798242F" w14:textId="77777777" w:rsidR="00DE178E" w:rsidRDefault="00DE178E" w:rsidP="00DE178E">
      <w:pPr>
        <w:pStyle w:val="Prrafodelista"/>
        <w:rPr>
          <w:rFonts w:ascii="Lao UI" w:hAnsi="Lao UI" w:cs="Lao UI"/>
        </w:rPr>
      </w:pPr>
    </w:p>
    <w:p w14:paraId="1AC23518" w14:textId="77777777" w:rsidR="001C2736" w:rsidRPr="004111E9" w:rsidRDefault="001C2736" w:rsidP="00DE178E">
      <w:pPr>
        <w:pStyle w:val="Prrafodelista"/>
        <w:spacing w:after="0" w:line="360" w:lineRule="auto"/>
        <w:jc w:val="both"/>
        <w:rPr>
          <w:rFonts w:ascii="Lao UI" w:hAnsi="Lao UI" w:cs="Lao UI"/>
        </w:rPr>
      </w:pPr>
    </w:p>
    <w:p w14:paraId="6F955566" w14:textId="3A1507A7" w:rsidR="00993C12" w:rsidRPr="00097FFD" w:rsidRDefault="00993C12" w:rsidP="00DE178E">
      <w:pPr>
        <w:pStyle w:val="Prrafodelista"/>
        <w:numPr>
          <w:ilvl w:val="0"/>
          <w:numId w:val="3"/>
        </w:numPr>
        <w:spacing w:after="0" w:line="360" w:lineRule="auto"/>
        <w:jc w:val="both"/>
        <w:rPr>
          <w:rFonts w:ascii="Lao UI" w:hAnsi="Lao UI" w:cs="Lao UI"/>
        </w:rPr>
      </w:pPr>
      <w:r w:rsidRPr="004111E9">
        <w:rPr>
          <w:rFonts w:ascii="Lao UI" w:hAnsi="Lao UI" w:cs="Lao UI"/>
        </w:rPr>
        <w:t>Fuentes de recursos: aportes al capital, costo de la cobertura, donaciones, rendimientos de las inversiones.</w:t>
      </w:r>
    </w:p>
    <w:p w14:paraId="12B0F9E4" w14:textId="6CC51958" w:rsidR="00DE178E" w:rsidRDefault="00DE178E" w:rsidP="00DE178E">
      <w:pPr>
        <w:pStyle w:val="Prrafodelista"/>
        <w:rPr>
          <w:rFonts w:ascii="Lao UI" w:hAnsi="Lao UI" w:cs="Lao UI"/>
        </w:rPr>
      </w:pPr>
    </w:p>
    <w:p w14:paraId="606A2B9E" w14:textId="77777777" w:rsidR="00FB2741" w:rsidRDefault="00FB2741" w:rsidP="00DE178E">
      <w:pPr>
        <w:pStyle w:val="Prrafodelista"/>
        <w:rPr>
          <w:rFonts w:ascii="Lao UI" w:hAnsi="Lao UI" w:cs="Lao UI"/>
        </w:rPr>
      </w:pPr>
    </w:p>
    <w:p w14:paraId="4EFA1534" w14:textId="77777777" w:rsidR="00993C12" w:rsidRPr="004111E9" w:rsidRDefault="00993C12" w:rsidP="00DE178E">
      <w:pPr>
        <w:spacing w:after="0" w:line="360" w:lineRule="auto"/>
        <w:rPr>
          <w:rFonts w:ascii="Lao UI" w:hAnsi="Lao UI" w:cs="Lao UI"/>
        </w:rPr>
      </w:pPr>
    </w:p>
    <w:p w14:paraId="6B0C3C23" w14:textId="641846E8" w:rsidR="00993C12" w:rsidRDefault="00993C12" w:rsidP="00FB2741">
      <w:pPr>
        <w:pStyle w:val="Prrafodelista"/>
        <w:numPr>
          <w:ilvl w:val="0"/>
          <w:numId w:val="10"/>
        </w:numPr>
        <w:spacing w:after="0" w:line="360" w:lineRule="auto"/>
        <w:ind w:left="567" w:hanging="567"/>
        <w:rPr>
          <w:rFonts w:ascii="Lao UI" w:hAnsi="Lao UI" w:cs="Lao UI"/>
          <w:b/>
          <w:bCs/>
        </w:rPr>
      </w:pPr>
      <w:r w:rsidRPr="00B634CE">
        <w:rPr>
          <w:rFonts w:ascii="Lao UI" w:hAnsi="Lao UI" w:cs="Lao UI"/>
          <w:b/>
          <w:bCs/>
        </w:rPr>
        <w:t>Costo y Cobertura</w:t>
      </w:r>
    </w:p>
    <w:p w14:paraId="12650B73" w14:textId="77777777" w:rsidR="00FB2741" w:rsidRPr="00B634CE" w:rsidRDefault="00FB2741" w:rsidP="00FB2741">
      <w:pPr>
        <w:pStyle w:val="Prrafodelista"/>
        <w:spacing w:after="0" w:line="360" w:lineRule="auto"/>
        <w:ind w:left="567"/>
        <w:rPr>
          <w:rFonts w:ascii="Lao UI" w:hAnsi="Lao UI" w:cs="Lao UI"/>
          <w:b/>
          <w:bCs/>
        </w:rPr>
      </w:pPr>
    </w:p>
    <w:p w14:paraId="4F6BF929" w14:textId="26889E38" w:rsidR="00993C12" w:rsidRDefault="00993C12" w:rsidP="00DE178E">
      <w:pPr>
        <w:pStyle w:val="Prrafodelista"/>
        <w:numPr>
          <w:ilvl w:val="0"/>
          <w:numId w:val="5"/>
        </w:numPr>
        <w:spacing w:after="0" w:line="360" w:lineRule="auto"/>
        <w:rPr>
          <w:rFonts w:ascii="Lao UI" w:hAnsi="Lao UI" w:cs="Lao UI"/>
        </w:rPr>
      </w:pPr>
      <w:r w:rsidRPr="004111E9">
        <w:rPr>
          <w:rFonts w:ascii="Lao UI" w:hAnsi="Lao UI" w:cs="Lao UI"/>
        </w:rPr>
        <w:t>6</w:t>
      </w:r>
      <w:r w:rsidR="0041613D">
        <w:rPr>
          <w:rFonts w:ascii="Lao UI" w:hAnsi="Lao UI" w:cs="Lao UI"/>
        </w:rPr>
        <w:t>.</w:t>
      </w:r>
      <w:r w:rsidRPr="004111E9">
        <w:rPr>
          <w:rFonts w:ascii="Lao UI" w:hAnsi="Lao UI" w:cs="Lao UI"/>
        </w:rPr>
        <w:t>250.000 colones</w:t>
      </w:r>
      <w:r w:rsidR="00DF0949">
        <w:rPr>
          <w:rFonts w:ascii="Lao UI" w:hAnsi="Lao UI" w:cs="Lao UI"/>
        </w:rPr>
        <w:t xml:space="preserve"> por ahorrante</w:t>
      </w:r>
      <w:r w:rsidRPr="004111E9">
        <w:rPr>
          <w:rFonts w:ascii="Lao UI" w:hAnsi="Lao UI" w:cs="Lao UI"/>
        </w:rPr>
        <w:t xml:space="preserve">, que cubre </w:t>
      </w:r>
      <w:r w:rsidR="00977534">
        <w:rPr>
          <w:rFonts w:ascii="Lao UI" w:hAnsi="Lao UI" w:cs="Lao UI"/>
        </w:rPr>
        <w:t xml:space="preserve">hasta </w:t>
      </w:r>
      <w:r w:rsidRPr="004111E9">
        <w:rPr>
          <w:rFonts w:ascii="Lao UI" w:hAnsi="Lao UI" w:cs="Lao UI"/>
        </w:rPr>
        <w:t>el 93% de los ahor</w:t>
      </w:r>
      <w:r w:rsidR="003C76B0">
        <w:rPr>
          <w:rFonts w:ascii="Lao UI" w:hAnsi="Lao UI" w:cs="Lao UI"/>
        </w:rPr>
        <w:t>rantes</w:t>
      </w:r>
      <w:r w:rsidR="00977534">
        <w:rPr>
          <w:rFonts w:ascii="Lao UI" w:hAnsi="Lao UI" w:cs="Lao UI"/>
        </w:rPr>
        <w:t xml:space="preserve"> por entidad</w:t>
      </w:r>
      <w:r w:rsidR="00FC233A">
        <w:rPr>
          <w:rFonts w:ascii="Lao UI" w:hAnsi="Lao UI" w:cs="Lao UI"/>
        </w:rPr>
        <w:t>.</w:t>
      </w:r>
    </w:p>
    <w:p w14:paraId="61D0F01B" w14:textId="77777777" w:rsidR="00DE178E" w:rsidRDefault="00DE178E" w:rsidP="00DE178E">
      <w:pPr>
        <w:spacing w:after="0" w:line="360" w:lineRule="auto"/>
        <w:ind w:left="708"/>
        <w:jc w:val="both"/>
        <w:rPr>
          <w:rFonts w:ascii="Lao UI" w:hAnsi="Lao UI" w:cs="Lao UI"/>
        </w:rPr>
      </w:pPr>
    </w:p>
    <w:p w14:paraId="7C4269D7" w14:textId="3D4A2DEF" w:rsidR="00993C12" w:rsidRPr="00F560D6" w:rsidRDefault="00993C12" w:rsidP="00DE178E">
      <w:pPr>
        <w:spacing w:after="0" w:line="360" w:lineRule="auto"/>
        <w:ind w:left="708"/>
        <w:jc w:val="both"/>
        <w:rPr>
          <w:rFonts w:ascii="Lao UI" w:hAnsi="Lao UI" w:cs="Lao UI"/>
        </w:rPr>
      </w:pPr>
      <w:r w:rsidRPr="00F560D6">
        <w:rPr>
          <w:rFonts w:ascii="Lao UI" w:hAnsi="Lao UI" w:cs="Lao UI"/>
        </w:rPr>
        <w:t>Costo de la cobertura escalonado, calculado sobre los depósitos cubiertos</w:t>
      </w:r>
      <w:r w:rsidR="00FC233A" w:rsidRPr="00F560D6">
        <w:rPr>
          <w:rFonts w:ascii="Lao UI" w:hAnsi="Lao UI" w:cs="Lao UI"/>
        </w:rPr>
        <w:t xml:space="preserve"> de la siguiente manera:</w:t>
      </w:r>
      <w:r w:rsidR="00F560D6" w:rsidRPr="00F560D6">
        <w:rPr>
          <w:rFonts w:ascii="Lao UI" w:hAnsi="Lao UI" w:cs="Lao UI"/>
          <w:noProof/>
        </w:rPr>
        <w:t xml:space="preserve"> </w:t>
      </w:r>
    </w:p>
    <w:p w14:paraId="3BB6C458" w14:textId="7BA46C71" w:rsidR="00977534" w:rsidRPr="001332CD" w:rsidRDefault="00F560D6" w:rsidP="00DE178E">
      <w:pPr>
        <w:spacing w:after="0" w:line="360" w:lineRule="auto"/>
        <w:jc w:val="center"/>
        <w:rPr>
          <w:rFonts w:ascii="Lao UI" w:hAnsi="Lao UI" w:cs="Lao UI"/>
        </w:rPr>
      </w:pPr>
      <w:r>
        <w:rPr>
          <w:rFonts w:ascii="Lao UI" w:hAnsi="Lao UI" w:cs="Lao UI"/>
          <w:noProof/>
        </w:rPr>
        <w:drawing>
          <wp:inline distT="0" distB="0" distL="0" distR="0" wp14:anchorId="6DE11ED0" wp14:editId="7326364F">
            <wp:extent cx="2093891" cy="9017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747" cy="927046"/>
                    </a:xfrm>
                    <a:prstGeom prst="rect">
                      <a:avLst/>
                    </a:prstGeom>
                    <a:noFill/>
                  </pic:spPr>
                </pic:pic>
              </a:graphicData>
            </a:graphic>
          </wp:inline>
        </w:drawing>
      </w:r>
    </w:p>
    <w:p w14:paraId="0CB61F2F" w14:textId="77777777" w:rsidR="00DE178E" w:rsidRPr="00DE178E" w:rsidRDefault="00DE178E" w:rsidP="00DE178E">
      <w:pPr>
        <w:spacing w:after="0" w:line="360" w:lineRule="auto"/>
        <w:ind w:left="360"/>
        <w:jc w:val="both"/>
        <w:rPr>
          <w:rFonts w:ascii="Lao UI" w:hAnsi="Lao UI" w:cs="Lao UI"/>
          <w:b/>
          <w:bCs/>
          <w:iCs/>
        </w:rPr>
      </w:pPr>
    </w:p>
    <w:p w14:paraId="6CDD69B1" w14:textId="277E8BEA" w:rsidR="00975749" w:rsidRDefault="00975749" w:rsidP="00FB2741">
      <w:pPr>
        <w:pStyle w:val="Prrafodelista"/>
        <w:numPr>
          <w:ilvl w:val="0"/>
          <w:numId w:val="10"/>
        </w:numPr>
        <w:spacing w:after="0" w:line="360" w:lineRule="auto"/>
        <w:ind w:left="567" w:hanging="567"/>
        <w:jc w:val="both"/>
        <w:rPr>
          <w:rFonts w:ascii="Lao UI" w:hAnsi="Lao UI" w:cs="Lao UI"/>
          <w:b/>
          <w:bCs/>
          <w:iCs/>
        </w:rPr>
      </w:pPr>
      <w:r w:rsidRPr="00B634CE">
        <w:rPr>
          <w:rFonts w:ascii="Lao UI" w:hAnsi="Lao UI" w:cs="Lao UI"/>
          <w:b/>
          <w:bCs/>
          <w:iCs/>
        </w:rPr>
        <w:lastRenderedPageBreak/>
        <w:t xml:space="preserve">Características </w:t>
      </w:r>
      <w:r w:rsidR="00F560D6">
        <w:rPr>
          <w:rFonts w:ascii="Lao UI" w:hAnsi="Lao UI" w:cs="Lao UI"/>
          <w:b/>
          <w:bCs/>
          <w:iCs/>
        </w:rPr>
        <w:t>P</w:t>
      </w:r>
      <w:r w:rsidRPr="00B634CE">
        <w:rPr>
          <w:rFonts w:ascii="Lao UI" w:hAnsi="Lao UI" w:cs="Lao UI"/>
          <w:b/>
          <w:bCs/>
          <w:iCs/>
        </w:rPr>
        <w:t>rincipales:</w:t>
      </w:r>
    </w:p>
    <w:p w14:paraId="3CCA5D7C" w14:textId="77777777" w:rsidR="00FB2741" w:rsidRPr="00B634CE" w:rsidRDefault="00FB2741" w:rsidP="00FB2741">
      <w:pPr>
        <w:pStyle w:val="Prrafodelista"/>
        <w:spacing w:after="0" w:line="360" w:lineRule="auto"/>
        <w:ind w:left="567"/>
        <w:jc w:val="both"/>
        <w:rPr>
          <w:rFonts w:ascii="Lao UI" w:hAnsi="Lao UI" w:cs="Lao UI"/>
          <w:b/>
          <w:bCs/>
          <w:iCs/>
        </w:rPr>
      </w:pPr>
    </w:p>
    <w:p w14:paraId="75315065" w14:textId="3B3042E4" w:rsidR="00975749" w:rsidRDefault="00975749" w:rsidP="00DE178E">
      <w:pPr>
        <w:pStyle w:val="Prrafodelista"/>
        <w:numPr>
          <w:ilvl w:val="0"/>
          <w:numId w:val="7"/>
        </w:numPr>
        <w:spacing w:after="0" w:line="360" w:lineRule="auto"/>
        <w:jc w:val="both"/>
        <w:rPr>
          <w:rFonts w:ascii="Lao UI" w:hAnsi="Lao UI" w:cs="Lao UI"/>
          <w:iCs/>
        </w:rPr>
      </w:pPr>
      <w:r w:rsidRPr="00E27F8E">
        <w:rPr>
          <w:rFonts w:ascii="Lao UI" w:hAnsi="Lao UI" w:cs="Lao UI"/>
          <w:iCs/>
        </w:rPr>
        <w:t>De capital privado</w:t>
      </w:r>
    </w:p>
    <w:p w14:paraId="4582E843" w14:textId="24F34AC0" w:rsidR="00B73F3E" w:rsidRDefault="00B73F3E" w:rsidP="00DE178E">
      <w:pPr>
        <w:pStyle w:val="Prrafodelista"/>
        <w:numPr>
          <w:ilvl w:val="0"/>
          <w:numId w:val="7"/>
        </w:numPr>
        <w:spacing w:after="0" w:line="360" w:lineRule="auto"/>
        <w:jc w:val="both"/>
        <w:rPr>
          <w:rFonts w:ascii="Lao UI" w:hAnsi="Lao UI" w:cs="Lao UI"/>
          <w:iCs/>
        </w:rPr>
      </w:pPr>
      <w:r>
        <w:rPr>
          <w:rFonts w:ascii="Lao UI" w:hAnsi="Lao UI" w:cs="Lao UI"/>
          <w:iCs/>
        </w:rPr>
        <w:t>Afiliación voluntaria</w:t>
      </w:r>
    </w:p>
    <w:p w14:paraId="24876126" w14:textId="622A8B61" w:rsidR="00B73F3E" w:rsidRPr="00E27F8E" w:rsidRDefault="007E6794" w:rsidP="00DE178E">
      <w:pPr>
        <w:pStyle w:val="Prrafodelista"/>
        <w:numPr>
          <w:ilvl w:val="0"/>
          <w:numId w:val="7"/>
        </w:numPr>
        <w:spacing w:after="0" w:line="360" w:lineRule="auto"/>
        <w:jc w:val="both"/>
        <w:rPr>
          <w:rFonts w:ascii="Lao UI" w:hAnsi="Lao UI" w:cs="Lao UI"/>
          <w:iCs/>
        </w:rPr>
      </w:pPr>
      <w:r>
        <w:rPr>
          <w:rFonts w:ascii="Lao UI" w:hAnsi="Lao UI" w:cs="Lao UI"/>
          <w:iCs/>
        </w:rPr>
        <w:t>FGA Conf</w:t>
      </w:r>
      <w:r w:rsidR="0041613D">
        <w:rPr>
          <w:rFonts w:ascii="Lao UI" w:hAnsi="Lao UI" w:cs="Lao UI"/>
          <w:iCs/>
        </w:rPr>
        <w:t>í</w:t>
      </w:r>
      <w:r>
        <w:rPr>
          <w:rFonts w:ascii="Lao UI" w:hAnsi="Lao UI" w:cs="Lao UI"/>
          <w:iCs/>
        </w:rPr>
        <w:t>a realiza una i</w:t>
      </w:r>
      <w:r w:rsidR="00B73F3E">
        <w:rPr>
          <w:rFonts w:ascii="Lao UI" w:hAnsi="Lao UI" w:cs="Lao UI"/>
          <w:iCs/>
        </w:rPr>
        <w:t>nspección</w:t>
      </w:r>
      <w:r>
        <w:rPr>
          <w:rFonts w:ascii="Lao UI" w:hAnsi="Lao UI" w:cs="Lao UI"/>
          <w:iCs/>
        </w:rPr>
        <w:t xml:space="preserve"> a las entidades</w:t>
      </w:r>
      <w:r w:rsidR="00B73F3E">
        <w:rPr>
          <w:rFonts w:ascii="Lao UI" w:hAnsi="Lao UI" w:cs="Lao UI"/>
          <w:iCs/>
        </w:rPr>
        <w:t xml:space="preserve"> previa </w:t>
      </w:r>
      <w:r>
        <w:rPr>
          <w:rFonts w:ascii="Lao UI" w:hAnsi="Lao UI" w:cs="Lao UI"/>
          <w:iCs/>
        </w:rPr>
        <w:t xml:space="preserve">su incorporación al fondo y </w:t>
      </w:r>
      <w:r w:rsidR="00B73F3E">
        <w:rPr>
          <w:rFonts w:ascii="Lao UI" w:hAnsi="Lao UI" w:cs="Lao UI"/>
          <w:iCs/>
        </w:rPr>
        <w:t>la aceptación del riesgo</w:t>
      </w:r>
    </w:p>
    <w:p w14:paraId="244A96BD" w14:textId="1CFECCAB" w:rsidR="00975749" w:rsidRDefault="00975749" w:rsidP="00DE178E">
      <w:pPr>
        <w:pStyle w:val="Prrafodelista"/>
        <w:numPr>
          <w:ilvl w:val="0"/>
          <w:numId w:val="7"/>
        </w:numPr>
        <w:spacing w:after="0" w:line="360" w:lineRule="auto"/>
        <w:jc w:val="both"/>
        <w:rPr>
          <w:rFonts w:ascii="Lao UI" w:hAnsi="Lao UI" w:cs="Lao UI"/>
          <w:iCs/>
        </w:rPr>
      </w:pPr>
      <w:r w:rsidRPr="00E27F8E">
        <w:rPr>
          <w:rFonts w:ascii="Lao UI" w:hAnsi="Lao UI" w:cs="Lao UI"/>
          <w:iCs/>
        </w:rPr>
        <w:t xml:space="preserve">Monitoreo Mensual de </w:t>
      </w:r>
      <w:r w:rsidR="007E6794">
        <w:rPr>
          <w:rFonts w:ascii="Lao UI" w:hAnsi="Lao UI" w:cs="Lao UI"/>
          <w:iCs/>
        </w:rPr>
        <w:t xml:space="preserve">Indicadores </w:t>
      </w:r>
      <w:r w:rsidRPr="00E27F8E">
        <w:rPr>
          <w:rFonts w:ascii="Lao UI" w:hAnsi="Lao UI" w:cs="Lao UI"/>
          <w:iCs/>
        </w:rPr>
        <w:t>Riesgos: Liquidez, Cartera, Suficiencia, CAMEL ajustado y Solvencia</w:t>
      </w:r>
    </w:p>
    <w:p w14:paraId="22557C1C" w14:textId="402CA7BA" w:rsidR="00B73F3E" w:rsidRDefault="00B73F3E" w:rsidP="00DE178E">
      <w:pPr>
        <w:pStyle w:val="Prrafodelista"/>
        <w:numPr>
          <w:ilvl w:val="0"/>
          <w:numId w:val="7"/>
        </w:numPr>
        <w:spacing w:after="0" w:line="360" w:lineRule="auto"/>
        <w:jc w:val="both"/>
        <w:rPr>
          <w:rFonts w:ascii="Lao UI" w:hAnsi="Lao UI" w:cs="Lao UI"/>
          <w:iCs/>
        </w:rPr>
      </w:pPr>
      <w:r>
        <w:rPr>
          <w:rFonts w:ascii="Lao UI" w:hAnsi="Lao UI" w:cs="Lao UI"/>
          <w:iCs/>
        </w:rPr>
        <w:t>Generación de alertas tempranas</w:t>
      </w:r>
    </w:p>
    <w:p w14:paraId="0C2B71E6" w14:textId="398C3EF8" w:rsidR="00B73F3E" w:rsidRDefault="00B73F3E" w:rsidP="00DE178E">
      <w:pPr>
        <w:pStyle w:val="Prrafodelista"/>
        <w:numPr>
          <w:ilvl w:val="0"/>
          <w:numId w:val="7"/>
        </w:numPr>
        <w:spacing w:after="0" w:line="360" w:lineRule="auto"/>
        <w:jc w:val="both"/>
        <w:rPr>
          <w:rFonts w:ascii="Lao UI" w:hAnsi="Lao UI" w:cs="Lao UI"/>
          <w:iCs/>
        </w:rPr>
      </w:pPr>
      <w:r>
        <w:rPr>
          <w:rFonts w:ascii="Lao UI" w:hAnsi="Lao UI" w:cs="Lao UI"/>
          <w:iCs/>
        </w:rPr>
        <w:t xml:space="preserve">Cobro escalonado que va </w:t>
      </w:r>
      <w:r w:rsidR="001432FD">
        <w:rPr>
          <w:rFonts w:ascii="Lao UI" w:hAnsi="Lao UI" w:cs="Lao UI"/>
          <w:iCs/>
        </w:rPr>
        <w:t>d</w:t>
      </w:r>
      <w:r>
        <w:rPr>
          <w:rFonts w:ascii="Lao UI" w:hAnsi="Lao UI" w:cs="Lao UI"/>
          <w:iCs/>
        </w:rPr>
        <w:t>e 0</w:t>
      </w:r>
      <w:r w:rsidR="0041613D">
        <w:rPr>
          <w:rFonts w:ascii="Lao UI" w:hAnsi="Lao UI" w:cs="Lao UI"/>
          <w:iCs/>
        </w:rPr>
        <w:t>,</w:t>
      </w:r>
      <w:r>
        <w:rPr>
          <w:rFonts w:ascii="Lao UI" w:hAnsi="Lao UI" w:cs="Lao UI"/>
          <w:iCs/>
        </w:rPr>
        <w:t>25% a un máximo de 0</w:t>
      </w:r>
      <w:r w:rsidR="0041613D">
        <w:rPr>
          <w:rFonts w:ascii="Lao UI" w:hAnsi="Lao UI" w:cs="Lao UI"/>
          <w:iCs/>
        </w:rPr>
        <w:t>,</w:t>
      </w:r>
      <w:r>
        <w:rPr>
          <w:rFonts w:ascii="Lao UI" w:hAnsi="Lao UI" w:cs="Lao UI"/>
          <w:iCs/>
        </w:rPr>
        <w:t>47%</w:t>
      </w:r>
    </w:p>
    <w:p w14:paraId="71457156" w14:textId="7354F5D1" w:rsidR="00B73F3E" w:rsidRDefault="003C76B0" w:rsidP="00DE178E">
      <w:pPr>
        <w:pStyle w:val="Prrafodelista"/>
        <w:numPr>
          <w:ilvl w:val="0"/>
          <w:numId w:val="7"/>
        </w:numPr>
        <w:spacing w:after="0" w:line="360" w:lineRule="auto"/>
        <w:jc w:val="both"/>
        <w:rPr>
          <w:rFonts w:ascii="Lao UI" w:hAnsi="Lao UI" w:cs="Lao UI"/>
          <w:iCs/>
        </w:rPr>
      </w:pPr>
      <w:r>
        <w:rPr>
          <w:rFonts w:ascii="Lao UI" w:hAnsi="Lao UI" w:cs="Lao UI"/>
          <w:iCs/>
        </w:rPr>
        <w:t>Ahorros cubiertos: ahorros a la vista, a plazo, CDP, hasta por la suma establecida</w:t>
      </w:r>
    </w:p>
    <w:p w14:paraId="69FE9441" w14:textId="59FD535E" w:rsidR="00B634CE" w:rsidRDefault="00B634CE" w:rsidP="00DE178E">
      <w:pPr>
        <w:pStyle w:val="Prrafodelista"/>
        <w:spacing w:after="0" w:line="360" w:lineRule="auto"/>
        <w:jc w:val="both"/>
        <w:rPr>
          <w:rFonts w:ascii="Lao UI" w:hAnsi="Lao UI" w:cs="Lao UI"/>
          <w:iCs/>
        </w:rPr>
      </w:pPr>
    </w:p>
    <w:p w14:paraId="66742A18" w14:textId="1FF23A40" w:rsidR="002923AA" w:rsidRDefault="002923AA" w:rsidP="00DE178E">
      <w:pPr>
        <w:pStyle w:val="Prrafodelista"/>
        <w:spacing w:after="0" w:line="360" w:lineRule="auto"/>
        <w:jc w:val="both"/>
        <w:rPr>
          <w:rFonts w:ascii="Lao UI" w:hAnsi="Lao UI" w:cs="Lao UI"/>
          <w:iCs/>
        </w:rPr>
      </w:pPr>
    </w:p>
    <w:p w14:paraId="2AB1656B" w14:textId="77777777" w:rsidR="002923AA" w:rsidRDefault="002923AA" w:rsidP="00DE178E">
      <w:pPr>
        <w:pStyle w:val="Prrafodelista"/>
        <w:spacing w:after="0" w:line="360" w:lineRule="auto"/>
        <w:jc w:val="both"/>
        <w:rPr>
          <w:rFonts w:ascii="Lao UI" w:hAnsi="Lao UI" w:cs="Lao UI"/>
          <w:iCs/>
        </w:rPr>
      </w:pPr>
    </w:p>
    <w:p w14:paraId="7EE8A029" w14:textId="3A7130D8" w:rsidR="00895C99" w:rsidRPr="00FB2741" w:rsidRDefault="001E2AD7" w:rsidP="00FB2741">
      <w:pPr>
        <w:pStyle w:val="Prrafodelista"/>
        <w:numPr>
          <w:ilvl w:val="0"/>
          <w:numId w:val="10"/>
        </w:numPr>
        <w:spacing w:after="0" w:line="360" w:lineRule="auto"/>
        <w:ind w:left="567" w:hanging="567"/>
        <w:jc w:val="both"/>
        <w:rPr>
          <w:rFonts w:ascii="Lao UI" w:hAnsi="Lao UI" w:cs="Lao UI"/>
          <w:iCs/>
        </w:rPr>
      </w:pPr>
      <w:r w:rsidRPr="00B634CE">
        <w:rPr>
          <w:rFonts w:ascii="Lao UI" w:hAnsi="Lao UI" w:cs="Lao UI"/>
          <w:b/>
          <w:bCs/>
          <w:iCs/>
        </w:rPr>
        <w:t>Metodología de M</w:t>
      </w:r>
      <w:r w:rsidR="00977534" w:rsidRPr="00B634CE">
        <w:rPr>
          <w:rFonts w:ascii="Lao UI" w:hAnsi="Lao UI" w:cs="Lao UI"/>
          <w:b/>
          <w:bCs/>
          <w:iCs/>
        </w:rPr>
        <w:t>edición</w:t>
      </w:r>
      <w:r w:rsidRPr="00B634CE">
        <w:rPr>
          <w:rFonts w:ascii="Lao UI" w:hAnsi="Lao UI" w:cs="Lao UI"/>
          <w:b/>
          <w:bCs/>
          <w:iCs/>
        </w:rPr>
        <w:t xml:space="preserve"> de </w:t>
      </w:r>
      <w:r w:rsidRPr="00FB2741">
        <w:rPr>
          <w:rFonts w:ascii="Lao UI" w:hAnsi="Lao UI" w:cs="Lao UI"/>
          <w:b/>
          <w:bCs/>
          <w:iCs/>
        </w:rPr>
        <w:t>Riesgos</w:t>
      </w:r>
      <w:r w:rsidR="00977534" w:rsidRPr="00FB2741">
        <w:rPr>
          <w:rFonts w:ascii="Lao UI" w:hAnsi="Lao UI" w:cs="Lao UI"/>
          <w:b/>
          <w:bCs/>
          <w:iCs/>
        </w:rPr>
        <w:t>:</w:t>
      </w:r>
    </w:p>
    <w:p w14:paraId="236B9D4C" w14:textId="77777777" w:rsidR="00FB2741" w:rsidRPr="00B634CE" w:rsidRDefault="00FB2741" w:rsidP="00FB2741">
      <w:pPr>
        <w:pStyle w:val="Prrafodelista"/>
        <w:spacing w:after="0" w:line="360" w:lineRule="auto"/>
        <w:ind w:left="567"/>
        <w:jc w:val="both"/>
        <w:rPr>
          <w:rFonts w:ascii="Lao UI" w:hAnsi="Lao UI" w:cs="Lao UI"/>
          <w:iCs/>
        </w:rPr>
      </w:pPr>
    </w:p>
    <w:p w14:paraId="4A248C91" w14:textId="727E2361" w:rsidR="001E2AD7" w:rsidRDefault="001E2AD7" w:rsidP="00DE178E">
      <w:pPr>
        <w:pStyle w:val="Prrafodelista"/>
        <w:numPr>
          <w:ilvl w:val="0"/>
          <w:numId w:val="9"/>
        </w:numPr>
        <w:spacing w:after="0" w:line="360" w:lineRule="auto"/>
        <w:jc w:val="both"/>
        <w:rPr>
          <w:rFonts w:ascii="Lao UI" w:hAnsi="Lao UI" w:cs="Lao UI"/>
          <w:iCs/>
        </w:rPr>
      </w:pPr>
      <w:r w:rsidRPr="00895C99">
        <w:rPr>
          <w:rFonts w:ascii="Lao UI" w:hAnsi="Lao UI" w:cs="Lao UI"/>
          <w:iCs/>
          <w:u w:val="single"/>
        </w:rPr>
        <w:t>IRL:</w:t>
      </w:r>
      <w:r w:rsidRPr="00895C99">
        <w:rPr>
          <w:rFonts w:ascii="Lao UI" w:hAnsi="Lao UI" w:cs="Lao UI"/>
          <w:iCs/>
        </w:rPr>
        <w:t xml:space="preserve"> Índice de riesgo de liquidez bajo el supuesto de entidad en marcha, con proyección de entradas y salidas de ahorro a la vista y a plazo, y dinámica de colocaciones de crédito.</w:t>
      </w:r>
    </w:p>
    <w:p w14:paraId="6C2037F9" w14:textId="77777777" w:rsidR="00FB2741" w:rsidRPr="00895C99" w:rsidRDefault="00FB2741" w:rsidP="00FB2741">
      <w:pPr>
        <w:pStyle w:val="Prrafodelista"/>
        <w:spacing w:after="0" w:line="360" w:lineRule="auto"/>
        <w:jc w:val="both"/>
        <w:rPr>
          <w:rFonts w:ascii="Lao UI" w:hAnsi="Lao UI" w:cs="Lao UI"/>
          <w:iCs/>
        </w:rPr>
      </w:pPr>
    </w:p>
    <w:p w14:paraId="7731656C" w14:textId="2B102F7D" w:rsidR="001E2AD7" w:rsidRDefault="001E2AD7" w:rsidP="00DE178E">
      <w:pPr>
        <w:pStyle w:val="Prrafodelista"/>
        <w:numPr>
          <w:ilvl w:val="0"/>
          <w:numId w:val="9"/>
        </w:numPr>
        <w:spacing w:after="0" w:line="360" w:lineRule="auto"/>
        <w:jc w:val="both"/>
        <w:rPr>
          <w:rFonts w:ascii="Lao UI" w:hAnsi="Lao UI" w:cs="Lao UI"/>
          <w:iCs/>
        </w:rPr>
      </w:pPr>
      <w:r w:rsidRPr="00895C99">
        <w:rPr>
          <w:rFonts w:ascii="Lao UI" w:hAnsi="Lao UI" w:cs="Lao UI"/>
          <w:iCs/>
          <w:u w:val="single"/>
        </w:rPr>
        <w:t>Análisis financiero discriminante</w:t>
      </w:r>
      <w:r w:rsidRPr="00895C99">
        <w:rPr>
          <w:rFonts w:ascii="Lao UI" w:hAnsi="Lao UI" w:cs="Lao UI"/>
          <w:iCs/>
        </w:rPr>
        <w:t xml:space="preserve">: que determina que indicadores mejor determinan la quiebra de entidades, se usa para presentación la nomenclatura CAMEL. </w:t>
      </w:r>
    </w:p>
    <w:p w14:paraId="26FA94C5" w14:textId="77777777" w:rsidR="00FB2741" w:rsidRPr="00FB2741" w:rsidRDefault="00FB2741" w:rsidP="00FB2741">
      <w:pPr>
        <w:spacing w:after="0" w:line="360" w:lineRule="auto"/>
        <w:jc w:val="both"/>
        <w:rPr>
          <w:rFonts w:ascii="Lao UI" w:hAnsi="Lao UI" w:cs="Lao UI"/>
          <w:iCs/>
        </w:rPr>
      </w:pPr>
    </w:p>
    <w:p w14:paraId="3D0CDCC4" w14:textId="256B3D79" w:rsidR="001E2AD7" w:rsidRDefault="001E2AD7" w:rsidP="00DE178E">
      <w:pPr>
        <w:pStyle w:val="Prrafodelista"/>
        <w:numPr>
          <w:ilvl w:val="0"/>
          <w:numId w:val="9"/>
        </w:numPr>
        <w:spacing w:after="0" w:line="360" w:lineRule="auto"/>
        <w:jc w:val="both"/>
        <w:rPr>
          <w:rFonts w:ascii="Lao UI" w:hAnsi="Lao UI" w:cs="Lao UI"/>
          <w:iCs/>
        </w:rPr>
      </w:pPr>
      <w:r w:rsidRPr="00895C99">
        <w:rPr>
          <w:rFonts w:ascii="Lao UI" w:hAnsi="Lao UI" w:cs="Lao UI"/>
          <w:iCs/>
          <w:u w:val="single"/>
        </w:rPr>
        <w:t>Análisis de Riesgo de Tasa de Interés:</w:t>
      </w:r>
      <w:r w:rsidRPr="00895C99">
        <w:rPr>
          <w:rFonts w:ascii="Lao UI" w:hAnsi="Lao UI" w:cs="Lao UI"/>
          <w:iCs/>
        </w:rPr>
        <w:t xml:space="preserve">  spread, relación activo productivo y pasivo con costo, Suficiencia de margen Financiero y sensibilidad a cambios en tasa de mercado.</w:t>
      </w:r>
    </w:p>
    <w:p w14:paraId="1E221DE8" w14:textId="77777777" w:rsidR="00FB2741" w:rsidRPr="00FB2741" w:rsidRDefault="00FB2741" w:rsidP="00FB2741">
      <w:pPr>
        <w:spacing w:after="0" w:line="360" w:lineRule="auto"/>
        <w:jc w:val="both"/>
        <w:rPr>
          <w:rFonts w:ascii="Lao UI" w:hAnsi="Lao UI" w:cs="Lao UI"/>
          <w:iCs/>
        </w:rPr>
      </w:pPr>
    </w:p>
    <w:p w14:paraId="0DBCFC5E" w14:textId="7D55429D" w:rsidR="001C2736" w:rsidRDefault="001E2AD7" w:rsidP="00DE178E">
      <w:pPr>
        <w:pStyle w:val="Prrafodelista"/>
        <w:numPr>
          <w:ilvl w:val="0"/>
          <w:numId w:val="9"/>
        </w:numPr>
        <w:spacing w:after="0" w:line="360" w:lineRule="auto"/>
        <w:jc w:val="both"/>
        <w:rPr>
          <w:rFonts w:ascii="Lao UI" w:hAnsi="Lao UI" w:cs="Lao UI"/>
          <w:iCs/>
        </w:rPr>
      </w:pPr>
      <w:r w:rsidRPr="00895C99">
        <w:rPr>
          <w:rFonts w:ascii="Lao UI" w:hAnsi="Lao UI" w:cs="Lao UI"/>
          <w:iCs/>
          <w:u w:val="single"/>
        </w:rPr>
        <w:t>Riesgo de crédito:</w:t>
      </w:r>
      <w:r w:rsidRPr="00895C99">
        <w:rPr>
          <w:rFonts w:ascii="Lao UI" w:hAnsi="Lao UI" w:cs="Lao UI"/>
          <w:iCs/>
        </w:rPr>
        <w:t xml:space="preserve"> matrices de transición más indicadores líderes.</w:t>
      </w:r>
    </w:p>
    <w:p w14:paraId="4AE97878" w14:textId="4D424B17" w:rsidR="007B1973" w:rsidRDefault="007B1973" w:rsidP="00DE178E">
      <w:pPr>
        <w:spacing w:after="0" w:line="360" w:lineRule="auto"/>
        <w:rPr>
          <w:rFonts w:ascii="Lao UI" w:hAnsi="Lao UI" w:cs="Lao UI"/>
          <w:iCs/>
        </w:rPr>
      </w:pPr>
      <w:r>
        <w:rPr>
          <w:rFonts w:ascii="Lao UI" w:hAnsi="Lao UI" w:cs="Lao UI"/>
          <w:iCs/>
        </w:rPr>
        <w:br w:type="page"/>
      </w:r>
    </w:p>
    <w:p w14:paraId="52CE32A4" w14:textId="1634D932" w:rsidR="00C074AC" w:rsidRPr="003C76B0" w:rsidRDefault="00B634CE" w:rsidP="00DE178E">
      <w:pPr>
        <w:pStyle w:val="Citadestacada"/>
        <w:numPr>
          <w:ilvl w:val="0"/>
          <w:numId w:val="19"/>
        </w:numPr>
        <w:spacing w:before="0" w:after="0" w:line="360" w:lineRule="auto"/>
        <w:rPr>
          <w:rStyle w:val="CitadestacadaCar"/>
          <w:b/>
          <w:bCs/>
          <w:i/>
          <w:iCs/>
          <w:sz w:val="24"/>
          <w:szCs w:val="24"/>
        </w:rPr>
      </w:pPr>
      <w:bookmarkStart w:id="3" w:name="_Hlk50710676"/>
      <w:r>
        <w:rPr>
          <w:rStyle w:val="CitadestacadaCar"/>
          <w:b/>
          <w:bCs/>
          <w:i/>
          <w:iCs/>
          <w:sz w:val="28"/>
          <w:szCs w:val="28"/>
        </w:rPr>
        <w:lastRenderedPageBreak/>
        <w:t>L</w:t>
      </w:r>
      <w:r w:rsidR="00B73F3E" w:rsidRPr="009A613C">
        <w:rPr>
          <w:rStyle w:val="CitadestacadaCar"/>
          <w:b/>
          <w:bCs/>
          <w:i/>
          <w:iCs/>
          <w:sz w:val="28"/>
          <w:szCs w:val="28"/>
        </w:rPr>
        <w:t>EGISLACIÓN DE SEGURO DE DEPÓSITOS Y RESOLUCIÓN BANCARIA EN COSTA RICA</w:t>
      </w:r>
    </w:p>
    <w:bookmarkEnd w:id="3"/>
    <w:p w14:paraId="1539A83C" w14:textId="77777777" w:rsidR="002923AA" w:rsidRDefault="002923AA" w:rsidP="00DE178E">
      <w:pPr>
        <w:spacing w:after="0" w:line="360" w:lineRule="auto"/>
        <w:jc w:val="both"/>
        <w:rPr>
          <w:rFonts w:ascii="Lao UI" w:hAnsi="Lao UI" w:cs="Lao UI"/>
          <w:iCs/>
        </w:rPr>
      </w:pPr>
    </w:p>
    <w:p w14:paraId="44DDAD39" w14:textId="77777777" w:rsidR="00FB2741" w:rsidRDefault="00FB2741" w:rsidP="00DE178E">
      <w:pPr>
        <w:spacing w:after="0" w:line="360" w:lineRule="auto"/>
        <w:jc w:val="both"/>
        <w:rPr>
          <w:rFonts w:ascii="Lao UI" w:hAnsi="Lao UI" w:cs="Lao UI"/>
          <w:iCs/>
        </w:rPr>
      </w:pPr>
    </w:p>
    <w:p w14:paraId="5E60D734" w14:textId="7398B827" w:rsidR="000B0FBA" w:rsidRDefault="008B546B" w:rsidP="00DE178E">
      <w:pPr>
        <w:spacing w:after="0" w:line="360" w:lineRule="auto"/>
        <w:jc w:val="both"/>
        <w:rPr>
          <w:rFonts w:ascii="Lao UI" w:hAnsi="Lao UI" w:cs="Lao UI"/>
          <w:iCs/>
        </w:rPr>
      </w:pPr>
      <w:r w:rsidRPr="00197611">
        <w:rPr>
          <w:rFonts w:ascii="Lao UI" w:hAnsi="Lao UI" w:cs="Lao UI"/>
          <w:iCs/>
        </w:rPr>
        <w:t>En julio del 2019, el Banco Central de Costa Rica</w:t>
      </w:r>
      <w:r w:rsidR="007B1973">
        <w:rPr>
          <w:rFonts w:ascii="Lao UI" w:hAnsi="Lao UI" w:cs="Lao UI"/>
          <w:iCs/>
        </w:rPr>
        <w:t xml:space="preserve"> (BCCR)</w:t>
      </w:r>
      <w:r w:rsidRPr="00197611">
        <w:rPr>
          <w:rFonts w:ascii="Lao UI" w:hAnsi="Lao UI" w:cs="Lao UI"/>
          <w:iCs/>
        </w:rPr>
        <w:t xml:space="preserve"> </w:t>
      </w:r>
      <w:r w:rsidR="00EB3342" w:rsidRPr="00197611">
        <w:rPr>
          <w:rFonts w:ascii="Lao UI" w:hAnsi="Lao UI" w:cs="Lao UI"/>
          <w:iCs/>
        </w:rPr>
        <w:t>circul</w:t>
      </w:r>
      <w:r w:rsidR="001F653A">
        <w:rPr>
          <w:rFonts w:ascii="Lao UI" w:hAnsi="Lao UI" w:cs="Lao UI"/>
          <w:iCs/>
        </w:rPr>
        <w:t>ó para</w:t>
      </w:r>
      <w:r w:rsidR="00EB3342" w:rsidRPr="00197611">
        <w:rPr>
          <w:rFonts w:ascii="Lao UI" w:hAnsi="Lao UI" w:cs="Lao UI"/>
          <w:iCs/>
        </w:rPr>
        <w:t xml:space="preserve"> consulta de los actores del sistema financiero nacional</w:t>
      </w:r>
      <w:r w:rsidR="00F41659">
        <w:rPr>
          <w:rFonts w:ascii="Lao UI" w:hAnsi="Lao UI" w:cs="Lao UI"/>
          <w:iCs/>
        </w:rPr>
        <w:t>,</w:t>
      </w:r>
      <w:r w:rsidR="00EB3342" w:rsidRPr="00197611">
        <w:rPr>
          <w:rFonts w:ascii="Lao UI" w:hAnsi="Lao UI" w:cs="Lao UI"/>
          <w:iCs/>
        </w:rPr>
        <w:t xml:space="preserve"> un borrador de proyecto de ley para la creación de un </w:t>
      </w:r>
      <w:r w:rsidR="00C074AC">
        <w:rPr>
          <w:rFonts w:ascii="Lao UI" w:hAnsi="Lao UI" w:cs="Lao UI"/>
          <w:iCs/>
        </w:rPr>
        <w:t xml:space="preserve">sistema </w:t>
      </w:r>
      <w:r w:rsidR="000B0FBA">
        <w:rPr>
          <w:rFonts w:ascii="Lao UI" w:hAnsi="Lao UI" w:cs="Lao UI"/>
          <w:iCs/>
        </w:rPr>
        <w:t xml:space="preserve">de </w:t>
      </w:r>
      <w:r w:rsidR="00EB3342" w:rsidRPr="00197611">
        <w:rPr>
          <w:rFonts w:ascii="Lao UI" w:hAnsi="Lao UI" w:cs="Lao UI"/>
          <w:iCs/>
        </w:rPr>
        <w:t>seguro de depósito</w:t>
      </w:r>
      <w:r w:rsidR="000B0FBA">
        <w:rPr>
          <w:rFonts w:ascii="Lao UI" w:hAnsi="Lao UI" w:cs="Lao UI"/>
          <w:iCs/>
        </w:rPr>
        <w:t>. L</w:t>
      </w:r>
      <w:r w:rsidR="00B37154">
        <w:rPr>
          <w:rFonts w:ascii="Lao UI" w:hAnsi="Lao UI" w:cs="Lao UI"/>
          <w:iCs/>
        </w:rPr>
        <w:t>o anterior con el propósito de cumplir con los requisitos necesarios para que el país formara parte de la OCDE</w:t>
      </w:r>
      <w:r w:rsidR="000B0FBA">
        <w:rPr>
          <w:rFonts w:ascii="Lao UI" w:hAnsi="Lao UI" w:cs="Lao UI"/>
          <w:iCs/>
        </w:rPr>
        <w:t>.</w:t>
      </w:r>
    </w:p>
    <w:p w14:paraId="18ABDD44" w14:textId="77777777" w:rsidR="00DE178E" w:rsidRDefault="00DE178E" w:rsidP="00DE178E">
      <w:pPr>
        <w:spacing w:after="0" w:line="360" w:lineRule="auto"/>
        <w:jc w:val="both"/>
        <w:rPr>
          <w:rFonts w:ascii="Lao UI" w:hAnsi="Lao UI" w:cs="Lao UI"/>
          <w:iCs/>
        </w:rPr>
      </w:pPr>
    </w:p>
    <w:p w14:paraId="3CBEC52C" w14:textId="33568151" w:rsidR="000B0FBA" w:rsidRDefault="000B0FBA" w:rsidP="00DE178E">
      <w:pPr>
        <w:spacing w:after="0" w:line="360" w:lineRule="auto"/>
        <w:jc w:val="both"/>
        <w:rPr>
          <w:rFonts w:ascii="Lao UI" w:hAnsi="Lao UI" w:cs="Lao UI"/>
          <w:iCs/>
        </w:rPr>
      </w:pPr>
      <w:r>
        <w:rPr>
          <w:rFonts w:ascii="Lao UI" w:hAnsi="Lao UI" w:cs="Lao UI"/>
          <w:iCs/>
        </w:rPr>
        <w:t>E</w:t>
      </w:r>
      <w:r w:rsidR="00B37154">
        <w:rPr>
          <w:rFonts w:ascii="Lao UI" w:hAnsi="Lao UI" w:cs="Lao UI"/>
          <w:iCs/>
        </w:rPr>
        <w:t xml:space="preserve">n ese primer borrador del proyecto de ley no se estaba considerando </w:t>
      </w:r>
      <w:r w:rsidR="001E2AD7">
        <w:rPr>
          <w:rFonts w:ascii="Lao UI" w:hAnsi="Lao UI" w:cs="Lao UI"/>
          <w:iCs/>
        </w:rPr>
        <w:t>el Fondo de Garantía de Depósitos de las Cooperativas como un posible actor en el esquema de Seguro de Depósito</w:t>
      </w:r>
      <w:r w:rsidR="00B37154">
        <w:rPr>
          <w:rFonts w:ascii="Lao UI" w:hAnsi="Lao UI" w:cs="Lao UI"/>
          <w:iCs/>
        </w:rPr>
        <w:t xml:space="preserve"> A partir de esa fecha la gerencia general de FGA y la presidencia, en acompañamiento del consultor Sr. Javier Cascante, iniciaron una serie de reuniones con el BCCR, C</w:t>
      </w:r>
      <w:r w:rsidR="003E428B">
        <w:rPr>
          <w:rFonts w:ascii="Lao UI" w:hAnsi="Lao UI" w:cs="Lao UI"/>
          <w:iCs/>
        </w:rPr>
        <w:t>ONASSIF</w:t>
      </w:r>
      <w:r w:rsidR="00B37154">
        <w:rPr>
          <w:rFonts w:ascii="Lao UI" w:hAnsi="Lao UI" w:cs="Lao UI"/>
          <w:iCs/>
        </w:rPr>
        <w:t xml:space="preserve">, la comisión de legisladores </w:t>
      </w:r>
      <w:r w:rsidR="003E428B">
        <w:rPr>
          <w:rFonts w:ascii="Lao UI" w:hAnsi="Lao UI" w:cs="Lao UI"/>
          <w:iCs/>
        </w:rPr>
        <w:t xml:space="preserve">encargada de analizar </w:t>
      </w:r>
      <w:r w:rsidR="00B37154">
        <w:rPr>
          <w:rFonts w:ascii="Lao UI" w:hAnsi="Lao UI" w:cs="Lao UI"/>
          <w:iCs/>
        </w:rPr>
        <w:t>los temas de OCDE y sus respectivos asesores</w:t>
      </w:r>
      <w:r>
        <w:rPr>
          <w:rFonts w:ascii="Lao UI" w:hAnsi="Lao UI" w:cs="Lao UI"/>
          <w:iCs/>
        </w:rPr>
        <w:t>.</w:t>
      </w:r>
    </w:p>
    <w:p w14:paraId="7CA3ABE3" w14:textId="77777777" w:rsidR="00DE178E" w:rsidRDefault="00DE178E" w:rsidP="00DE178E">
      <w:pPr>
        <w:widowControl w:val="0"/>
        <w:spacing w:after="0" w:line="360" w:lineRule="auto"/>
        <w:jc w:val="both"/>
        <w:rPr>
          <w:rFonts w:ascii="Lao UI" w:hAnsi="Lao UI" w:cs="Lao UI"/>
          <w:iCs/>
        </w:rPr>
      </w:pPr>
    </w:p>
    <w:p w14:paraId="0CC498F5" w14:textId="14542F34" w:rsidR="00D16599" w:rsidRDefault="000B0FBA" w:rsidP="00DE178E">
      <w:pPr>
        <w:widowControl w:val="0"/>
        <w:spacing w:after="0" w:line="360" w:lineRule="auto"/>
        <w:jc w:val="both"/>
        <w:rPr>
          <w:rFonts w:ascii="Lao UI" w:hAnsi="Lao UI" w:cs="Lao UI"/>
          <w:iCs/>
        </w:rPr>
      </w:pPr>
      <w:r>
        <w:rPr>
          <w:rFonts w:ascii="Lao UI" w:hAnsi="Lao UI" w:cs="Lao UI"/>
          <w:iCs/>
        </w:rPr>
        <w:t>En</w:t>
      </w:r>
      <w:r w:rsidR="00B37154">
        <w:rPr>
          <w:rFonts w:ascii="Lao UI" w:hAnsi="Lao UI" w:cs="Lao UI"/>
          <w:iCs/>
        </w:rPr>
        <w:t xml:space="preserve"> diciembre </w:t>
      </w:r>
      <w:r>
        <w:rPr>
          <w:rFonts w:ascii="Lao UI" w:hAnsi="Lao UI" w:cs="Lao UI"/>
          <w:iCs/>
        </w:rPr>
        <w:t xml:space="preserve">de </w:t>
      </w:r>
      <w:r w:rsidR="00B37154">
        <w:rPr>
          <w:rFonts w:ascii="Lao UI" w:hAnsi="Lao UI" w:cs="Lao UI"/>
          <w:iCs/>
        </w:rPr>
        <w:t>2019</w:t>
      </w:r>
      <w:r w:rsidR="000148B6">
        <w:rPr>
          <w:rFonts w:ascii="Lao UI" w:hAnsi="Lao UI" w:cs="Lao UI"/>
          <w:iCs/>
        </w:rPr>
        <w:t>, una nueva versión del proyecto de ley (que se mantuvo hasta su aprobación), incorporó la</w:t>
      </w:r>
      <w:r w:rsidR="00B37154">
        <w:rPr>
          <w:rFonts w:ascii="Lao UI" w:hAnsi="Lao UI" w:cs="Lao UI"/>
          <w:iCs/>
        </w:rPr>
        <w:t xml:space="preserve"> figura del Fondo de Garantía de Ahorros creado por el sector </w:t>
      </w:r>
      <w:r w:rsidR="00F41659">
        <w:rPr>
          <w:rFonts w:ascii="Lao UI" w:hAnsi="Lao UI" w:cs="Lao UI"/>
          <w:iCs/>
        </w:rPr>
        <w:t xml:space="preserve">cooperativo en el 2018. </w:t>
      </w:r>
    </w:p>
    <w:p w14:paraId="3D1482F9" w14:textId="77777777" w:rsidR="00DE178E" w:rsidRDefault="00DE178E" w:rsidP="00DE178E">
      <w:pPr>
        <w:widowControl w:val="0"/>
        <w:spacing w:after="0" w:line="360" w:lineRule="auto"/>
        <w:jc w:val="both"/>
        <w:rPr>
          <w:rFonts w:ascii="Lao UI" w:hAnsi="Lao UI" w:cs="Lao UI"/>
          <w:iCs/>
        </w:rPr>
      </w:pPr>
    </w:p>
    <w:p w14:paraId="1B3EBD0E" w14:textId="074B43B2" w:rsidR="00D16599" w:rsidRDefault="002273A2" w:rsidP="00DE178E">
      <w:pPr>
        <w:widowControl w:val="0"/>
        <w:spacing w:after="0" w:line="360" w:lineRule="auto"/>
        <w:jc w:val="both"/>
        <w:rPr>
          <w:rFonts w:ascii="Lao UI" w:hAnsi="Lao UI" w:cs="Lao UI"/>
          <w:iCs/>
        </w:rPr>
      </w:pPr>
      <w:r>
        <w:rPr>
          <w:rFonts w:ascii="Lao UI" w:hAnsi="Lao UI" w:cs="Lao UI"/>
          <w:iCs/>
        </w:rPr>
        <w:t xml:space="preserve">Al respecto, la </w:t>
      </w:r>
      <w:r w:rsidR="000148B6">
        <w:rPr>
          <w:rFonts w:ascii="Lao UI" w:hAnsi="Lao UI" w:cs="Lao UI"/>
          <w:iCs/>
        </w:rPr>
        <w:t xml:space="preserve">Ley aprobada (Ley 9816 </w:t>
      </w:r>
      <w:r w:rsidR="000148B6" w:rsidRPr="00A24DA4">
        <w:rPr>
          <w:rFonts w:ascii="Lao UI" w:hAnsi="Lao UI" w:cs="Lao UI"/>
          <w:i/>
        </w:rPr>
        <w:t xml:space="preserve">Ley de Creación del </w:t>
      </w:r>
      <w:r w:rsidR="008421CC" w:rsidRPr="00A24DA4">
        <w:rPr>
          <w:rFonts w:ascii="Lao UI" w:hAnsi="Lao UI" w:cs="Lao UI"/>
          <w:i/>
        </w:rPr>
        <w:t xml:space="preserve">Fondo de Garantía de Depósitos y de Mecanismos </w:t>
      </w:r>
      <w:r w:rsidR="00D1076E" w:rsidRPr="00A24DA4">
        <w:rPr>
          <w:rFonts w:ascii="Lao UI" w:hAnsi="Lao UI" w:cs="Lao UI"/>
          <w:i/>
        </w:rPr>
        <w:t xml:space="preserve">de Resolución </w:t>
      </w:r>
      <w:r w:rsidR="008421CC" w:rsidRPr="00A24DA4">
        <w:rPr>
          <w:rFonts w:ascii="Lao UI" w:hAnsi="Lao UI" w:cs="Lao UI"/>
          <w:i/>
        </w:rPr>
        <w:t xml:space="preserve">de </w:t>
      </w:r>
      <w:r w:rsidR="00DD52CE" w:rsidRPr="00A24DA4">
        <w:rPr>
          <w:rFonts w:ascii="Lao UI" w:hAnsi="Lao UI" w:cs="Lao UI"/>
          <w:i/>
        </w:rPr>
        <w:t>los intermediarios financieros</w:t>
      </w:r>
      <w:r w:rsidR="00DD52CE">
        <w:rPr>
          <w:rFonts w:ascii="Lao UI" w:hAnsi="Lao UI" w:cs="Lao UI"/>
          <w:iCs/>
        </w:rPr>
        <w:t xml:space="preserve">, </w:t>
      </w:r>
      <w:r w:rsidR="008421CC">
        <w:rPr>
          <w:rFonts w:ascii="Lao UI" w:hAnsi="Lao UI" w:cs="Lao UI"/>
          <w:iCs/>
        </w:rPr>
        <w:t xml:space="preserve">del 11 de febrero de 2020), </w:t>
      </w:r>
      <w:r w:rsidR="00D16599">
        <w:rPr>
          <w:rFonts w:ascii="Lao UI" w:hAnsi="Lao UI" w:cs="Lao UI"/>
          <w:iCs/>
        </w:rPr>
        <w:t>establec</w:t>
      </w:r>
      <w:r w:rsidR="00B75F62">
        <w:rPr>
          <w:rFonts w:ascii="Lao UI" w:hAnsi="Lao UI" w:cs="Lao UI"/>
          <w:iCs/>
        </w:rPr>
        <w:t>ió</w:t>
      </w:r>
      <w:r>
        <w:rPr>
          <w:rFonts w:ascii="Lao UI" w:hAnsi="Lao UI" w:cs="Lao UI"/>
          <w:iCs/>
        </w:rPr>
        <w:t>:</w:t>
      </w:r>
    </w:p>
    <w:p w14:paraId="6D70AAED" w14:textId="77777777" w:rsidR="00FB2741" w:rsidRDefault="00FB2741" w:rsidP="00DE178E">
      <w:pPr>
        <w:widowControl w:val="0"/>
        <w:spacing w:after="0" w:line="360" w:lineRule="auto"/>
        <w:jc w:val="both"/>
        <w:rPr>
          <w:rFonts w:ascii="Lao UI" w:hAnsi="Lao UI" w:cs="Lao UI"/>
          <w:iCs/>
        </w:rPr>
      </w:pPr>
    </w:p>
    <w:p w14:paraId="26988744" w14:textId="77777777" w:rsidR="00D16599" w:rsidRPr="00A24DA4" w:rsidRDefault="00D16599" w:rsidP="00DE178E">
      <w:pPr>
        <w:widowControl w:val="0"/>
        <w:spacing w:after="0" w:line="360" w:lineRule="auto"/>
        <w:ind w:left="708"/>
        <w:jc w:val="both"/>
        <w:rPr>
          <w:rFonts w:ascii="Lao UI" w:hAnsi="Lao UI" w:cs="Lao UI"/>
          <w:i/>
          <w:sz w:val="20"/>
          <w:szCs w:val="20"/>
        </w:rPr>
      </w:pPr>
      <w:r w:rsidRPr="00A24DA4">
        <w:rPr>
          <w:rFonts w:ascii="Lao UI" w:hAnsi="Lao UI" w:cs="Lao UI"/>
          <w:i/>
          <w:sz w:val="20"/>
          <w:szCs w:val="20"/>
        </w:rPr>
        <w:t>ARTÍCULO 5- Creación y objeto</w:t>
      </w:r>
    </w:p>
    <w:p w14:paraId="7FB42F50" w14:textId="165A26D5" w:rsidR="00D16599" w:rsidRDefault="00D16599" w:rsidP="00DE178E">
      <w:pPr>
        <w:widowControl w:val="0"/>
        <w:spacing w:after="0" w:line="360" w:lineRule="auto"/>
        <w:ind w:left="708"/>
        <w:jc w:val="both"/>
        <w:rPr>
          <w:rFonts w:ascii="Lao UI" w:hAnsi="Lao UI" w:cs="Lao UI"/>
          <w:i/>
          <w:sz w:val="20"/>
          <w:szCs w:val="20"/>
        </w:rPr>
      </w:pPr>
      <w:r w:rsidRPr="00A24DA4">
        <w:rPr>
          <w:rFonts w:ascii="Lao UI" w:hAnsi="Lao UI" w:cs="Lao UI"/>
          <w:i/>
          <w:sz w:val="20"/>
          <w:szCs w:val="20"/>
        </w:rPr>
        <w:t xml:space="preserve">Se crea el Fondo de Garantía de Depósitos, como un patrimonio autónomo cuyo fin es garantizar, hasta cierto límite, los depósitos que las personas físicas y jurídicas mantengan en las entidades contribuyentes, de conformidad con los términos y las condiciones establecidos en esta ley y la reglamentación aplicable. El Fondo de Garantía de Depósitos no </w:t>
      </w:r>
      <w:r w:rsidRPr="00A24DA4">
        <w:rPr>
          <w:rFonts w:ascii="Lao UI" w:hAnsi="Lao UI" w:cs="Lao UI"/>
          <w:i/>
          <w:sz w:val="20"/>
          <w:szCs w:val="20"/>
        </w:rPr>
        <w:lastRenderedPageBreak/>
        <w:t>estará sujeto a las disposiciones de la Ley 8653, Ley Reguladora del Mercado de Seguros, de 22 de julio de 2008.</w:t>
      </w:r>
    </w:p>
    <w:p w14:paraId="1B90800A" w14:textId="77777777" w:rsidR="00FB2741" w:rsidRPr="00A24DA4" w:rsidRDefault="00FB2741" w:rsidP="00DE178E">
      <w:pPr>
        <w:widowControl w:val="0"/>
        <w:spacing w:after="0" w:line="360" w:lineRule="auto"/>
        <w:ind w:left="708"/>
        <w:jc w:val="both"/>
        <w:rPr>
          <w:rFonts w:ascii="Lao UI" w:hAnsi="Lao UI" w:cs="Lao UI"/>
          <w:i/>
          <w:sz w:val="20"/>
          <w:szCs w:val="20"/>
        </w:rPr>
      </w:pPr>
    </w:p>
    <w:p w14:paraId="037D82B2" w14:textId="5919CD50" w:rsidR="00D16599" w:rsidRPr="00A24DA4" w:rsidRDefault="00D16599" w:rsidP="00DE178E">
      <w:pPr>
        <w:widowControl w:val="0"/>
        <w:spacing w:after="0" w:line="360" w:lineRule="auto"/>
        <w:ind w:left="708"/>
        <w:jc w:val="both"/>
        <w:rPr>
          <w:rFonts w:ascii="Lao UI" w:hAnsi="Lao UI" w:cs="Lao UI"/>
          <w:i/>
          <w:sz w:val="20"/>
          <w:szCs w:val="20"/>
        </w:rPr>
      </w:pPr>
      <w:r w:rsidRPr="00A24DA4">
        <w:rPr>
          <w:rFonts w:ascii="Lao UI" w:hAnsi="Lao UI" w:cs="Lao UI"/>
          <w:i/>
          <w:sz w:val="20"/>
          <w:szCs w:val="20"/>
          <w:u w:val="single"/>
        </w:rPr>
        <w:t>Las cooperativas de ahorro y crédito que aporten a un fondo de garantía de depósitos que cubra a sus ahorrantes, en un monto igual o superior al que se establece en la presente ley, no tendrán que aportar al Fondo de Garantía de Depósitos objeto de la presente ley. Cualquier fondo existente o creado en el futuro por entidades financieras, con el mismo propósito, será regulado por el Conassif y supervisado por la Sugef. Para esos fondos, el Conassif dictará los reglamentos pertinentes para que cumplan con su propósito, tomando en cuenta las mejores prácticas en la materia y las disposiciones de esta ley</w:t>
      </w:r>
      <w:r w:rsidRPr="00A24DA4">
        <w:rPr>
          <w:rFonts w:ascii="Lao UI" w:hAnsi="Lao UI" w:cs="Lao UI"/>
          <w:i/>
          <w:sz w:val="20"/>
          <w:szCs w:val="20"/>
        </w:rPr>
        <w:t>.</w:t>
      </w:r>
      <w:r w:rsidR="002273A2">
        <w:rPr>
          <w:rFonts w:ascii="Lao UI" w:hAnsi="Lao UI" w:cs="Lao UI"/>
          <w:i/>
          <w:sz w:val="20"/>
          <w:szCs w:val="20"/>
        </w:rPr>
        <w:t xml:space="preserve"> (el subrayado es nuestro)</w:t>
      </w:r>
    </w:p>
    <w:p w14:paraId="0D3FEB2F" w14:textId="7DDBA7C8" w:rsidR="005F2246" w:rsidRDefault="005F2246" w:rsidP="00DE178E">
      <w:pPr>
        <w:widowControl w:val="0"/>
        <w:spacing w:after="0" w:line="360" w:lineRule="auto"/>
        <w:ind w:firstLine="708"/>
        <w:jc w:val="both"/>
        <w:rPr>
          <w:rFonts w:ascii="Lao UI" w:hAnsi="Lao UI" w:cs="Lao UI"/>
          <w:i/>
        </w:rPr>
      </w:pPr>
    </w:p>
    <w:p w14:paraId="6EC0A8F3" w14:textId="77777777" w:rsidR="00FB2741" w:rsidRDefault="00FB2741" w:rsidP="00DE178E">
      <w:pPr>
        <w:widowControl w:val="0"/>
        <w:spacing w:after="0" w:line="360" w:lineRule="auto"/>
        <w:ind w:firstLine="708"/>
        <w:jc w:val="both"/>
        <w:rPr>
          <w:rFonts w:ascii="Lao UI" w:hAnsi="Lao UI" w:cs="Lao UI"/>
          <w:i/>
        </w:rPr>
      </w:pPr>
    </w:p>
    <w:p w14:paraId="0F9086DD" w14:textId="118CBE20" w:rsidR="002E25F2" w:rsidRDefault="002E25F2" w:rsidP="00DE178E">
      <w:pPr>
        <w:widowControl w:val="0"/>
        <w:spacing w:after="0" w:line="360" w:lineRule="auto"/>
        <w:ind w:firstLine="708"/>
        <w:jc w:val="both"/>
        <w:rPr>
          <w:rFonts w:ascii="Lao UI" w:hAnsi="Lao UI" w:cs="Lao UI"/>
          <w:i/>
        </w:rPr>
      </w:pPr>
      <w:r w:rsidRPr="009A613C">
        <w:rPr>
          <w:rFonts w:ascii="Lao UI" w:hAnsi="Lao UI" w:cs="Lao UI"/>
          <w:i/>
        </w:rPr>
        <w:t>ARTÍCULO 17: Contribuciones</w:t>
      </w:r>
    </w:p>
    <w:p w14:paraId="5F6697D5" w14:textId="77777777" w:rsidR="00FB2741" w:rsidRPr="009A613C" w:rsidRDefault="00FB2741" w:rsidP="00DE178E">
      <w:pPr>
        <w:widowControl w:val="0"/>
        <w:spacing w:after="0" w:line="360" w:lineRule="auto"/>
        <w:ind w:firstLine="708"/>
        <w:jc w:val="both"/>
        <w:rPr>
          <w:rFonts w:ascii="Lao UI" w:hAnsi="Lao UI" w:cs="Lao UI"/>
          <w:i/>
        </w:rPr>
      </w:pPr>
    </w:p>
    <w:p w14:paraId="245F1812" w14:textId="1C5A6B01"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Las entidades contribuyentes deberán aportar al Fondo de Garantía de Depósitos, al que se refiere el artículo 5 de la presente ley. El aporte anual de una entidad contribuyente no podrá exceder el cero coma quince por ciento (0,15%) de los depósitos garantizados por la entidad.</w:t>
      </w:r>
    </w:p>
    <w:p w14:paraId="50FF3059" w14:textId="77777777"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La contribución indicada se constituirá por lo siguiente:</w:t>
      </w:r>
    </w:p>
    <w:p w14:paraId="67442B2A" w14:textId="7EA12054"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a) El monto equivalente al cero coma uno por ciento (0,1 %) de los depósitos garantizados por la entidad y</w:t>
      </w:r>
      <w:r w:rsidR="00895C99">
        <w:rPr>
          <w:rFonts w:ascii="Lao UI" w:hAnsi="Lao UI" w:cs="Lao UI"/>
          <w:i/>
        </w:rPr>
        <w:t xml:space="preserve"> </w:t>
      </w:r>
      <w:r w:rsidRPr="009A613C">
        <w:rPr>
          <w:rFonts w:ascii="Lao UI" w:hAnsi="Lao UI" w:cs="Lao UI"/>
          <w:i/>
        </w:rPr>
        <w:t>b) el restante cero coma cero cinco por ciento (0,05%) se tendrá como un máximo y se pagará conforme al nivel de riesgo de la entidad. Para tales efectos, el Conassif emitirá un reglamento en el que se determinará la contribución correspondiente, de acuerdo con el nivel de riesgo, teniendo en cuenta que la contribución será mayor cuanto mayor sea el riesgo.</w:t>
      </w:r>
    </w:p>
    <w:p w14:paraId="0BB0CD96" w14:textId="77777777"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La contribución indicada en el presente artículo es anual, se pagará de forma trimestral dentro de los diez días hábiles posteriores al final de cada trimestre. Los montos respectivos se determinarán sobre la base del promedio de los depósitos garantizados del último trimestre.</w:t>
      </w:r>
    </w:p>
    <w:p w14:paraId="0619944F" w14:textId="77777777"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lastRenderedPageBreak/>
        <w:t>Las contribuciones deberán aportarse en colones. Para el caso de los depósitos en moneda extranjera, la contribución se realizará en dólares. La administración del Fondo deberá invertirlas conforme a las políticas aprobadas por el Conassif.</w:t>
      </w:r>
    </w:p>
    <w:p w14:paraId="5BE9A11E" w14:textId="77777777" w:rsidR="00FB2741" w:rsidRDefault="00FB2741" w:rsidP="00DE178E">
      <w:pPr>
        <w:widowControl w:val="0"/>
        <w:spacing w:after="0" w:line="360" w:lineRule="auto"/>
        <w:ind w:left="708"/>
        <w:jc w:val="both"/>
        <w:rPr>
          <w:rFonts w:ascii="Lao UI" w:hAnsi="Lao UI" w:cs="Lao UI"/>
          <w:i/>
        </w:rPr>
      </w:pPr>
    </w:p>
    <w:p w14:paraId="461BA198" w14:textId="701E77DF"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Estas contribuciones serán debitadas automáticamente por el Banco Central de las cuentas de reserva de las entidades contribuyentes. En el caso de las que carezcan de una cuenta de este tipo, por no estar obligadas a ello, deberán depositarlas conforme lo que determine la Administración del Fondo de Garantía de Depósitos.</w:t>
      </w:r>
    </w:p>
    <w:p w14:paraId="4B56685D" w14:textId="77777777" w:rsidR="00FB2741" w:rsidRDefault="00FB2741" w:rsidP="00DE178E">
      <w:pPr>
        <w:widowControl w:val="0"/>
        <w:spacing w:after="0" w:line="360" w:lineRule="auto"/>
        <w:ind w:left="708"/>
        <w:jc w:val="both"/>
        <w:rPr>
          <w:rFonts w:ascii="Lao UI" w:hAnsi="Lao UI" w:cs="Lao UI"/>
          <w:i/>
        </w:rPr>
      </w:pPr>
    </w:p>
    <w:p w14:paraId="3D087B55" w14:textId="2CD6E686"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La contribución al Fondo de Garantía de Depósitos y las contribuciones a los fondos, a los que se refiere el último párrafo del artículo 5 de la presente ley, serán consideradas como un gasto deducible del impuesto sobre la renta para efectos tributarios.</w:t>
      </w:r>
    </w:p>
    <w:p w14:paraId="188C5D07" w14:textId="77777777" w:rsidR="002E25F2" w:rsidRPr="009A613C" w:rsidRDefault="002E25F2" w:rsidP="00DE178E">
      <w:pPr>
        <w:widowControl w:val="0"/>
        <w:spacing w:after="0" w:line="360" w:lineRule="auto"/>
        <w:ind w:left="708"/>
        <w:jc w:val="both"/>
        <w:rPr>
          <w:rFonts w:ascii="Lao UI" w:hAnsi="Lao UI" w:cs="Lao UI"/>
          <w:i/>
        </w:rPr>
      </w:pPr>
      <w:r w:rsidRPr="009A613C">
        <w:rPr>
          <w:rFonts w:ascii="Lao UI" w:hAnsi="Lao UI" w:cs="Lao UI"/>
          <w:i/>
        </w:rPr>
        <w:t>La certificación que expida la administración del Fondo, del monto de la deuda que lleguen a tener las entidades contribuyentes, tendrá carácter de título ejecutivo.</w:t>
      </w:r>
    </w:p>
    <w:p w14:paraId="06849F11" w14:textId="77777777" w:rsidR="00DE178E" w:rsidRDefault="00DE178E" w:rsidP="00DE178E">
      <w:pPr>
        <w:spacing w:after="0" w:line="360" w:lineRule="auto"/>
        <w:jc w:val="both"/>
        <w:rPr>
          <w:rFonts w:ascii="Lao UI" w:hAnsi="Lao UI" w:cs="Lao UI"/>
        </w:rPr>
      </w:pPr>
    </w:p>
    <w:p w14:paraId="5B867E81" w14:textId="56F16A37" w:rsidR="00CC20BD" w:rsidRDefault="00CC20BD" w:rsidP="00DE178E">
      <w:pPr>
        <w:spacing w:after="0" w:line="360" w:lineRule="auto"/>
        <w:jc w:val="both"/>
        <w:rPr>
          <w:rFonts w:ascii="Lao UI" w:hAnsi="Lao UI" w:cs="Lao UI"/>
        </w:rPr>
      </w:pPr>
      <w:r>
        <w:rPr>
          <w:rFonts w:ascii="Lao UI" w:hAnsi="Lao UI" w:cs="Lao UI"/>
        </w:rPr>
        <w:t>Como se explica más adelante, los elementos técnicos incorporados en los artículos anteriores de la Ley 9816 tienen incidencia directa en el modelo de negocio actual de FGA Confía, de ahí la necesidad de valorar un replanteamiento estratégico preservando los objetivos establecidos en el año 2017.</w:t>
      </w:r>
    </w:p>
    <w:p w14:paraId="3C944F39" w14:textId="19D5C923" w:rsidR="002923AA" w:rsidRDefault="002923AA" w:rsidP="00DE178E">
      <w:pPr>
        <w:spacing w:after="0" w:line="360" w:lineRule="auto"/>
        <w:jc w:val="both"/>
        <w:rPr>
          <w:rFonts w:ascii="Lao UI" w:hAnsi="Lao UI" w:cs="Lao UI"/>
        </w:rPr>
      </w:pPr>
    </w:p>
    <w:p w14:paraId="3991F0F9" w14:textId="77777777" w:rsidR="00FB2741" w:rsidRDefault="00FB2741" w:rsidP="00DE178E">
      <w:pPr>
        <w:spacing w:after="0" w:line="360" w:lineRule="auto"/>
        <w:jc w:val="both"/>
        <w:rPr>
          <w:rFonts w:ascii="Lao UI" w:hAnsi="Lao UI" w:cs="Lao UI"/>
        </w:rPr>
      </w:pPr>
    </w:p>
    <w:p w14:paraId="038C9837" w14:textId="5FF7B2D4" w:rsidR="00F9110E" w:rsidRPr="00E7627F" w:rsidRDefault="00CC20BD" w:rsidP="00DE178E">
      <w:pPr>
        <w:spacing w:after="0" w:line="360" w:lineRule="auto"/>
        <w:jc w:val="both"/>
        <w:rPr>
          <w:rFonts w:ascii="Lao UI" w:hAnsi="Lao UI" w:cs="Lao UI"/>
        </w:rPr>
      </w:pPr>
      <w:r>
        <w:rPr>
          <w:rFonts w:ascii="Lao UI" w:hAnsi="Lao UI" w:cs="Lao UI"/>
        </w:rPr>
        <w:t xml:space="preserve"> </w:t>
      </w:r>
    </w:p>
    <w:p w14:paraId="0D5FE50E" w14:textId="10D61C74" w:rsidR="00F9110E" w:rsidRDefault="00F9110E" w:rsidP="00FB2741">
      <w:pPr>
        <w:pStyle w:val="Prrafodelista"/>
        <w:numPr>
          <w:ilvl w:val="0"/>
          <w:numId w:val="11"/>
        </w:numPr>
        <w:spacing w:after="0" w:line="360" w:lineRule="auto"/>
        <w:ind w:left="567" w:hanging="567"/>
        <w:rPr>
          <w:rFonts w:ascii="Lao UI" w:hAnsi="Lao UI" w:cs="Lao UI"/>
          <w:b/>
          <w:bCs/>
        </w:rPr>
      </w:pPr>
      <w:r w:rsidRPr="00B634CE">
        <w:rPr>
          <w:rFonts w:ascii="Lao UI" w:hAnsi="Lao UI" w:cs="Lao UI"/>
          <w:b/>
          <w:bCs/>
        </w:rPr>
        <w:t>Modelo Aplicado</w:t>
      </w:r>
      <w:r w:rsidR="007621CD" w:rsidRPr="00B634CE">
        <w:rPr>
          <w:rFonts w:ascii="Lao UI" w:hAnsi="Lao UI" w:cs="Lao UI"/>
          <w:b/>
          <w:bCs/>
        </w:rPr>
        <w:t xml:space="preserve"> de Seguro de Depósitos bajo la Ley 9816</w:t>
      </w:r>
    </w:p>
    <w:p w14:paraId="010E3A0E" w14:textId="77777777" w:rsidR="00FB2741" w:rsidRPr="00B634CE" w:rsidRDefault="00FB2741" w:rsidP="00FB2741">
      <w:pPr>
        <w:pStyle w:val="Prrafodelista"/>
        <w:spacing w:after="0" w:line="360" w:lineRule="auto"/>
        <w:ind w:left="567"/>
        <w:rPr>
          <w:rFonts w:ascii="Lao UI" w:hAnsi="Lao UI" w:cs="Lao UI"/>
          <w:b/>
          <w:bCs/>
        </w:rPr>
      </w:pPr>
    </w:p>
    <w:p w14:paraId="0C1B609B" w14:textId="73A4D706" w:rsidR="00F9110E" w:rsidRPr="001332CD" w:rsidRDefault="00F9110E" w:rsidP="00DE178E">
      <w:pPr>
        <w:pStyle w:val="Prrafodelista"/>
        <w:numPr>
          <w:ilvl w:val="0"/>
          <w:numId w:val="4"/>
        </w:numPr>
        <w:spacing w:after="0" w:line="360" w:lineRule="auto"/>
        <w:ind w:left="850" w:hanging="425"/>
        <w:contextualSpacing w:val="0"/>
        <w:jc w:val="both"/>
        <w:rPr>
          <w:rFonts w:ascii="Lao UI" w:hAnsi="Lao UI" w:cs="Lao UI"/>
        </w:rPr>
      </w:pPr>
      <w:r w:rsidRPr="001332CD">
        <w:rPr>
          <w:rFonts w:ascii="Lao UI" w:hAnsi="Lao UI" w:cs="Lao UI"/>
          <w:lang w:val="es-CO"/>
        </w:rPr>
        <w:t>EXPLICITO: se determina a través de Reglamento</w:t>
      </w:r>
      <w:r w:rsidR="003B6026">
        <w:rPr>
          <w:rFonts w:ascii="Lao UI" w:hAnsi="Lao UI" w:cs="Lao UI"/>
          <w:lang w:val="es-CO"/>
        </w:rPr>
        <w:t>s</w:t>
      </w:r>
      <w:r w:rsidRPr="001332CD">
        <w:rPr>
          <w:rFonts w:ascii="Lao UI" w:hAnsi="Lao UI" w:cs="Lao UI"/>
          <w:lang w:val="es-CO"/>
        </w:rPr>
        <w:t xml:space="preserve"> de operación </w:t>
      </w:r>
      <w:r w:rsidR="003B6026">
        <w:rPr>
          <w:rFonts w:ascii="Lao UI" w:hAnsi="Lao UI" w:cs="Lao UI"/>
          <w:lang w:val="es-CO"/>
        </w:rPr>
        <w:t xml:space="preserve">que serán </w:t>
      </w:r>
      <w:r w:rsidR="007621CD">
        <w:rPr>
          <w:rFonts w:ascii="Lao UI" w:hAnsi="Lao UI" w:cs="Lao UI"/>
          <w:lang w:val="es-CO"/>
        </w:rPr>
        <w:t>aprobados por el CONASSIF y en lo administrativo por el Banco Central.</w:t>
      </w:r>
      <w:r w:rsidR="00FB1AEE">
        <w:rPr>
          <w:rFonts w:ascii="Lao UI" w:hAnsi="Lao UI" w:cs="Lao UI"/>
          <w:lang w:val="es-CO"/>
        </w:rPr>
        <w:t xml:space="preserve"> </w:t>
      </w:r>
    </w:p>
    <w:p w14:paraId="25D551E6" w14:textId="15D9FA91" w:rsidR="00F9110E" w:rsidRPr="001332CD" w:rsidRDefault="00F9110E" w:rsidP="00DE178E">
      <w:pPr>
        <w:pStyle w:val="Prrafodelista"/>
        <w:numPr>
          <w:ilvl w:val="0"/>
          <w:numId w:val="4"/>
        </w:numPr>
        <w:spacing w:after="0" w:line="360" w:lineRule="auto"/>
        <w:ind w:left="850" w:hanging="425"/>
        <w:contextualSpacing w:val="0"/>
        <w:jc w:val="both"/>
        <w:rPr>
          <w:rFonts w:ascii="Lao UI" w:hAnsi="Lao UI" w:cs="Lao UI"/>
        </w:rPr>
      </w:pPr>
      <w:r w:rsidRPr="001332CD">
        <w:rPr>
          <w:rFonts w:ascii="Lao UI" w:hAnsi="Lao UI" w:cs="Lao UI"/>
          <w:lang w:val="es-CO"/>
        </w:rPr>
        <w:t xml:space="preserve">CON COBERTURA A AHORRADORES: </w:t>
      </w:r>
      <w:r w:rsidR="003B6026">
        <w:rPr>
          <w:rFonts w:ascii="Lao UI" w:hAnsi="Lao UI" w:cs="Lao UI"/>
          <w:lang w:val="es-CO"/>
        </w:rPr>
        <w:t xml:space="preserve">solamente se cubre a los </w:t>
      </w:r>
      <w:r w:rsidR="00FB1AEE">
        <w:rPr>
          <w:rFonts w:ascii="Lao UI" w:hAnsi="Lao UI" w:cs="Lao UI"/>
          <w:lang w:val="es-CO"/>
        </w:rPr>
        <w:t>depositantes</w:t>
      </w:r>
      <w:r w:rsidR="003B6026">
        <w:rPr>
          <w:rFonts w:ascii="Lao UI" w:hAnsi="Lao UI" w:cs="Lao UI"/>
          <w:lang w:val="es-CO"/>
        </w:rPr>
        <w:t xml:space="preserve"> en caso de liquidación de la entidad.</w:t>
      </w:r>
    </w:p>
    <w:p w14:paraId="1F9B3106" w14:textId="52E27F79" w:rsidR="00F9110E" w:rsidRPr="003B6026" w:rsidRDefault="00F9110E" w:rsidP="00DE178E">
      <w:pPr>
        <w:pStyle w:val="Prrafodelista"/>
        <w:numPr>
          <w:ilvl w:val="0"/>
          <w:numId w:val="4"/>
        </w:numPr>
        <w:spacing w:after="0" w:line="360" w:lineRule="auto"/>
        <w:ind w:left="850" w:hanging="425"/>
        <w:contextualSpacing w:val="0"/>
        <w:jc w:val="both"/>
      </w:pPr>
      <w:r w:rsidRPr="003B6026">
        <w:rPr>
          <w:rFonts w:ascii="Lao UI" w:hAnsi="Lao UI" w:cs="Lao UI"/>
          <w:lang w:val="es-CO"/>
        </w:rPr>
        <w:lastRenderedPageBreak/>
        <w:t xml:space="preserve">MODELO DE ACTUACIÓN: </w:t>
      </w:r>
      <w:r w:rsidR="00B50CBA">
        <w:rPr>
          <w:rFonts w:ascii="Lao UI" w:hAnsi="Lao UI" w:cs="Lao UI"/>
          <w:lang w:val="es-CO"/>
        </w:rPr>
        <w:t>“</w:t>
      </w:r>
      <w:r w:rsidR="003B6026" w:rsidRPr="00834CE2">
        <w:rPr>
          <w:rFonts w:ascii="Lao UI" w:hAnsi="Lao UI" w:cs="Lao UI"/>
          <w:i/>
          <w:iCs/>
          <w:lang w:val="es-CO"/>
        </w:rPr>
        <w:t>Pay Box</w:t>
      </w:r>
      <w:r w:rsidR="00B50CBA">
        <w:rPr>
          <w:rFonts w:ascii="Lao UI" w:hAnsi="Lao UI" w:cs="Lao UI"/>
          <w:lang w:val="es-CO"/>
        </w:rPr>
        <w:t>”</w:t>
      </w:r>
      <w:r w:rsidR="003B6026" w:rsidRPr="003B6026">
        <w:rPr>
          <w:rFonts w:ascii="Lao UI" w:hAnsi="Lao UI" w:cs="Lao UI"/>
          <w:lang w:val="es-CO"/>
        </w:rPr>
        <w:t xml:space="preserve"> o Pago a Ahorrantes ya que en caso </w:t>
      </w:r>
      <w:r w:rsidRPr="003B6026">
        <w:rPr>
          <w:rFonts w:ascii="Lao UI" w:hAnsi="Lao UI" w:cs="Lao UI"/>
          <w:lang w:val="es-CO"/>
        </w:rPr>
        <w:t xml:space="preserve">de </w:t>
      </w:r>
      <w:r w:rsidR="003B6026" w:rsidRPr="003B6026">
        <w:rPr>
          <w:rFonts w:ascii="Lao UI" w:hAnsi="Lao UI" w:cs="Lao UI"/>
          <w:lang w:val="es-CO"/>
        </w:rPr>
        <w:t xml:space="preserve">declararse la </w:t>
      </w:r>
      <w:r w:rsidR="00B75F62">
        <w:rPr>
          <w:rFonts w:ascii="Lao UI" w:hAnsi="Lao UI" w:cs="Lao UI"/>
          <w:lang w:val="es-CO"/>
        </w:rPr>
        <w:t xml:space="preserve">resolución de </w:t>
      </w:r>
      <w:r w:rsidR="003B6026" w:rsidRPr="003B6026">
        <w:rPr>
          <w:rFonts w:ascii="Lao UI" w:hAnsi="Lao UI" w:cs="Lao UI"/>
          <w:lang w:val="es-CO"/>
        </w:rPr>
        <w:t xml:space="preserve">la entidad y </w:t>
      </w:r>
      <w:r w:rsidR="00B75F62">
        <w:rPr>
          <w:rFonts w:ascii="Lao UI" w:hAnsi="Lao UI" w:cs="Lao UI"/>
          <w:lang w:val="es-CO"/>
        </w:rPr>
        <w:t>por lo tanto, dado su inviabili</w:t>
      </w:r>
      <w:r w:rsidR="002953B1">
        <w:rPr>
          <w:rFonts w:ascii="Lao UI" w:hAnsi="Lao UI" w:cs="Lao UI"/>
          <w:lang w:val="es-CO"/>
        </w:rPr>
        <w:t xml:space="preserve">dad, proceder a la liquidación de la misma. Para ello, el fondo realizará </w:t>
      </w:r>
      <w:r w:rsidRPr="003B6026">
        <w:rPr>
          <w:rFonts w:ascii="Lao UI" w:hAnsi="Lao UI" w:cs="Lao UI"/>
          <w:lang w:val="es-CO"/>
        </w:rPr>
        <w:t>el p</w:t>
      </w:r>
      <w:r w:rsidR="004111E9" w:rsidRPr="004111E9">
        <w:rPr>
          <w:rFonts w:ascii="Lao UI" w:hAnsi="Lao UI" w:cs="Lao UI"/>
          <w:lang w:val="es-CO"/>
        </w:rPr>
        <w:t>ago de la cobertura por ahorrante</w:t>
      </w:r>
      <w:r w:rsidRPr="003B6026">
        <w:rPr>
          <w:rFonts w:ascii="Lao UI" w:hAnsi="Lao UI" w:cs="Lao UI"/>
          <w:lang w:val="es-CO"/>
        </w:rPr>
        <w:t xml:space="preserve"> hasta por el límite de suma establecido</w:t>
      </w:r>
      <w:r w:rsidR="00B50CBA">
        <w:rPr>
          <w:rFonts w:ascii="Lao UI" w:hAnsi="Lao UI" w:cs="Lao UI"/>
          <w:lang w:val="es-CO"/>
        </w:rPr>
        <w:t>. P</w:t>
      </w:r>
      <w:r w:rsidR="00A24DA4" w:rsidRPr="00A24DA4">
        <w:rPr>
          <w:rFonts w:ascii="Lao UI" w:hAnsi="Lao UI" w:cs="Lao UI"/>
          <w:lang w:val="es-CO"/>
        </w:rPr>
        <w:t>arte del modelo de actuación del seguro de depósitos es la administración eficiente del patrimonio del fondo</w:t>
      </w:r>
      <w:r w:rsidR="00B50CBA">
        <w:rPr>
          <w:rFonts w:ascii="Lao UI" w:hAnsi="Lao UI" w:cs="Lao UI"/>
          <w:lang w:val="es-CO"/>
        </w:rPr>
        <w:t>, l</w:t>
      </w:r>
      <w:r w:rsidR="00A24DA4" w:rsidRPr="00A24DA4">
        <w:rPr>
          <w:rFonts w:ascii="Lao UI" w:hAnsi="Lao UI" w:cs="Lao UI"/>
          <w:lang w:val="es-CO"/>
        </w:rPr>
        <w:t>o anterior para rentab</w:t>
      </w:r>
      <w:r w:rsidR="00001C24">
        <w:rPr>
          <w:rFonts w:ascii="Lao UI" w:hAnsi="Lao UI" w:cs="Lao UI"/>
          <w:lang w:val="es-CO"/>
        </w:rPr>
        <w:t>i</w:t>
      </w:r>
      <w:r w:rsidR="00A24DA4" w:rsidRPr="00A24DA4">
        <w:rPr>
          <w:rFonts w:ascii="Lao UI" w:hAnsi="Lao UI" w:cs="Lao UI"/>
          <w:lang w:val="es-CO"/>
        </w:rPr>
        <w:t>lizar, bajo un modelo prudencial, las aportaciones y aumentar el tamaño del fondo</w:t>
      </w:r>
      <w:r w:rsidR="003B6026">
        <w:rPr>
          <w:rFonts w:ascii="Lao UI" w:hAnsi="Lao UI" w:cs="Lao UI"/>
          <w:lang w:val="es-CO"/>
        </w:rPr>
        <w:t>.</w:t>
      </w:r>
      <w:r w:rsidR="00FB1AEE">
        <w:rPr>
          <w:rFonts w:ascii="Lao UI" w:hAnsi="Lao UI" w:cs="Lao UI"/>
          <w:lang w:val="es-CO"/>
        </w:rPr>
        <w:t xml:space="preserve"> En este sentido, se ampara al funcionamiento clásico de una red de seguridad financiera, en donde el Banco Central</w:t>
      </w:r>
      <w:r w:rsidR="00CC02C0">
        <w:rPr>
          <w:rFonts w:ascii="Lao UI" w:hAnsi="Lao UI" w:cs="Lao UI"/>
          <w:lang w:val="es-CO"/>
        </w:rPr>
        <w:t>, el CONASSIF</w:t>
      </w:r>
      <w:r w:rsidR="00FB1AEE">
        <w:rPr>
          <w:rFonts w:ascii="Lao UI" w:hAnsi="Lao UI" w:cs="Lao UI"/>
          <w:lang w:val="es-CO"/>
        </w:rPr>
        <w:t xml:space="preserve"> y la SUGEF juegan un rol importante en los pilares de </w:t>
      </w:r>
      <w:r w:rsidR="00CC02C0">
        <w:rPr>
          <w:rFonts w:ascii="Lao UI" w:hAnsi="Lao UI" w:cs="Lao UI"/>
          <w:lang w:val="es-CO"/>
        </w:rPr>
        <w:t xml:space="preserve">regulación prudencial, </w:t>
      </w:r>
      <w:r w:rsidR="00FB1AEE">
        <w:rPr>
          <w:rFonts w:ascii="Lao UI" w:hAnsi="Lao UI" w:cs="Lao UI"/>
          <w:lang w:val="es-CO"/>
        </w:rPr>
        <w:t>supervisión eficaz, prestamista de última instancia y resolución de entidades.</w:t>
      </w:r>
    </w:p>
    <w:p w14:paraId="196552EE" w14:textId="0557EFFC" w:rsidR="00B634CE" w:rsidRDefault="00B634CE" w:rsidP="00DE178E">
      <w:pPr>
        <w:spacing w:after="0" w:line="360" w:lineRule="auto"/>
        <w:rPr>
          <w:rFonts w:ascii="Lao UI" w:hAnsi="Lao UI" w:cs="Lao UI"/>
          <w:b/>
          <w:bCs/>
        </w:rPr>
      </w:pPr>
    </w:p>
    <w:p w14:paraId="199E448E" w14:textId="77777777" w:rsidR="00FB2741" w:rsidRDefault="00FB2741" w:rsidP="00DE178E">
      <w:pPr>
        <w:spacing w:after="0" w:line="360" w:lineRule="auto"/>
        <w:rPr>
          <w:rFonts w:ascii="Lao UI" w:hAnsi="Lao UI" w:cs="Lao UI"/>
          <w:b/>
          <w:bCs/>
        </w:rPr>
      </w:pPr>
    </w:p>
    <w:p w14:paraId="1FD19888" w14:textId="77777777" w:rsidR="002923AA" w:rsidRDefault="002923AA" w:rsidP="00DE178E">
      <w:pPr>
        <w:spacing w:after="0" w:line="360" w:lineRule="auto"/>
        <w:rPr>
          <w:rFonts w:ascii="Lao UI" w:hAnsi="Lao UI" w:cs="Lao UI"/>
          <w:b/>
          <w:bCs/>
        </w:rPr>
      </w:pPr>
    </w:p>
    <w:p w14:paraId="76744E9C" w14:textId="72180BA1" w:rsidR="003B6026" w:rsidRDefault="003B6026" w:rsidP="00FB2741">
      <w:pPr>
        <w:pStyle w:val="Prrafodelista"/>
        <w:numPr>
          <w:ilvl w:val="0"/>
          <w:numId w:val="11"/>
        </w:numPr>
        <w:spacing w:after="0" w:line="360" w:lineRule="auto"/>
        <w:ind w:left="567" w:hanging="567"/>
        <w:rPr>
          <w:rFonts w:ascii="Lao UI" w:hAnsi="Lao UI" w:cs="Lao UI"/>
          <w:b/>
          <w:bCs/>
        </w:rPr>
      </w:pPr>
      <w:r w:rsidRPr="00B634CE">
        <w:rPr>
          <w:rFonts w:ascii="Lao UI" w:hAnsi="Lao UI" w:cs="Lao UI"/>
          <w:b/>
          <w:bCs/>
        </w:rPr>
        <w:t>Reservas</w:t>
      </w:r>
    </w:p>
    <w:p w14:paraId="1F832610" w14:textId="77777777" w:rsidR="00FB2741" w:rsidRPr="00B634CE" w:rsidRDefault="00FB2741" w:rsidP="00FB2741">
      <w:pPr>
        <w:pStyle w:val="Prrafodelista"/>
        <w:spacing w:after="0" w:line="360" w:lineRule="auto"/>
        <w:ind w:left="567"/>
        <w:rPr>
          <w:rFonts w:ascii="Lao UI" w:hAnsi="Lao UI" w:cs="Lao UI"/>
          <w:b/>
          <w:bCs/>
        </w:rPr>
      </w:pPr>
    </w:p>
    <w:p w14:paraId="141D32F1" w14:textId="67B8C34A" w:rsidR="00717024" w:rsidRDefault="00717024" w:rsidP="00DE178E">
      <w:pPr>
        <w:pStyle w:val="Prrafodelista"/>
        <w:numPr>
          <w:ilvl w:val="0"/>
          <w:numId w:val="6"/>
        </w:numPr>
        <w:spacing w:after="0" w:line="360" w:lineRule="auto"/>
        <w:jc w:val="both"/>
        <w:rPr>
          <w:rFonts w:ascii="Lao UI" w:hAnsi="Lao UI" w:cs="Lao UI"/>
        </w:rPr>
      </w:pPr>
      <w:r w:rsidRPr="00717024">
        <w:rPr>
          <w:rFonts w:ascii="Lao UI" w:hAnsi="Lao UI" w:cs="Lao UI"/>
        </w:rPr>
        <w:t xml:space="preserve">El aporte anual de una entidad contribuyente no podrá exceder el cero coma quince por ciento (0,15%) de los depósitos garantizados por la entidad </w:t>
      </w:r>
    </w:p>
    <w:p w14:paraId="3628E791" w14:textId="77777777" w:rsidR="00FB2741" w:rsidRDefault="00FB2741" w:rsidP="00FB2741">
      <w:pPr>
        <w:pStyle w:val="Prrafodelista"/>
        <w:spacing w:after="0" w:line="360" w:lineRule="auto"/>
        <w:jc w:val="both"/>
        <w:rPr>
          <w:rFonts w:ascii="Lao UI" w:hAnsi="Lao UI" w:cs="Lao UI"/>
        </w:rPr>
      </w:pPr>
    </w:p>
    <w:p w14:paraId="0C44CBD6" w14:textId="5A487EEA" w:rsidR="008D64FB" w:rsidRDefault="003B6026" w:rsidP="00DE178E">
      <w:pPr>
        <w:pStyle w:val="Prrafodelista"/>
        <w:numPr>
          <w:ilvl w:val="0"/>
          <w:numId w:val="6"/>
        </w:numPr>
        <w:spacing w:after="0" w:line="360" w:lineRule="auto"/>
        <w:jc w:val="both"/>
        <w:rPr>
          <w:rFonts w:ascii="Lao UI" w:hAnsi="Lao UI" w:cs="Lao UI"/>
        </w:rPr>
      </w:pPr>
      <w:r w:rsidRPr="003B6026">
        <w:rPr>
          <w:rFonts w:ascii="Lao UI" w:hAnsi="Lao UI" w:cs="Lao UI"/>
        </w:rPr>
        <w:t>Una porción equivalente al dos por ciento (2%) del total de los pasivos sujetos a encaje o a reserva de liquidez de las entidades contribuyentes, se utilizarán para cubrir los depósitos garantizados cuando los demás recursos del respectivo compartimento del Fondo sean insuficientes para ello y hasta por el monto del faltante</w:t>
      </w:r>
      <w:r w:rsidR="008D64FB">
        <w:rPr>
          <w:rFonts w:ascii="Lao UI" w:hAnsi="Lao UI" w:cs="Lao UI"/>
        </w:rPr>
        <w:t xml:space="preserve">. </w:t>
      </w:r>
    </w:p>
    <w:p w14:paraId="2A39BDA9" w14:textId="77777777" w:rsidR="00FB2741" w:rsidRPr="00FB2741" w:rsidRDefault="00FB2741" w:rsidP="00FB2741">
      <w:pPr>
        <w:spacing w:after="0" w:line="360" w:lineRule="auto"/>
        <w:jc w:val="both"/>
        <w:rPr>
          <w:rFonts w:ascii="Lao UI" w:hAnsi="Lao UI" w:cs="Lao UI"/>
        </w:rPr>
      </w:pPr>
    </w:p>
    <w:p w14:paraId="6D47AFCF" w14:textId="5D868262" w:rsidR="003B6026" w:rsidRPr="003B6026" w:rsidRDefault="003B6026" w:rsidP="00DE178E">
      <w:pPr>
        <w:pStyle w:val="Prrafodelista"/>
        <w:numPr>
          <w:ilvl w:val="0"/>
          <w:numId w:val="6"/>
        </w:numPr>
        <w:spacing w:after="0" w:line="360" w:lineRule="auto"/>
        <w:jc w:val="both"/>
        <w:rPr>
          <w:rFonts w:ascii="Lao UI" w:hAnsi="Lao UI" w:cs="Lao UI"/>
        </w:rPr>
      </w:pPr>
      <w:r w:rsidRPr="003B6026">
        <w:rPr>
          <w:rFonts w:ascii="Lao UI" w:hAnsi="Lao UI" w:cs="Lao UI"/>
        </w:rPr>
        <w:t>La administración del Fondo de Garantía de Depósitos podrá contraer pasivos procedentes de las siguientes fuentes, para el cumplimiento de las funciones del Fondo:</w:t>
      </w:r>
      <w:r>
        <w:rPr>
          <w:rFonts w:ascii="Lao UI" w:hAnsi="Lao UI" w:cs="Lao UI"/>
        </w:rPr>
        <w:t xml:space="preserve"> </w:t>
      </w:r>
      <w:r w:rsidRPr="003B6026">
        <w:rPr>
          <w:rFonts w:ascii="Lao UI" w:hAnsi="Lao UI" w:cs="Lao UI"/>
        </w:rPr>
        <w:t>a) Créditos o líneas contingentes otorgadas por entidades nacionales o internacionales u otras instituciones, conforme lo autorice el Conassif.</w:t>
      </w:r>
      <w:r>
        <w:rPr>
          <w:rFonts w:ascii="Lao UI" w:hAnsi="Lao UI" w:cs="Lao UI"/>
        </w:rPr>
        <w:t xml:space="preserve"> </w:t>
      </w:r>
      <w:r w:rsidRPr="003B6026">
        <w:rPr>
          <w:rFonts w:ascii="Lao UI" w:hAnsi="Lao UI" w:cs="Lao UI"/>
        </w:rPr>
        <w:t>b) Bonos u otros títulos de deuda emitidos por el Fondo de Garantía de Depósitos.  Estas</w:t>
      </w:r>
      <w:r>
        <w:rPr>
          <w:rFonts w:ascii="Lao UI" w:hAnsi="Lao UI" w:cs="Lao UI"/>
        </w:rPr>
        <w:t xml:space="preserve"> </w:t>
      </w:r>
      <w:r w:rsidRPr="003B6026">
        <w:rPr>
          <w:rFonts w:ascii="Lao UI" w:hAnsi="Lao UI" w:cs="Lao UI"/>
        </w:rPr>
        <w:lastRenderedPageBreak/>
        <w:t>emisiones tendrán el mismo tratamiento ante la Superintendencia General de Valores que aquellas cuyo emisor es el Ministerio de Hacienda o el Banco Central</w:t>
      </w:r>
    </w:p>
    <w:p w14:paraId="0139C15B" w14:textId="5EFA6055" w:rsidR="008D64FB" w:rsidRDefault="008D64FB" w:rsidP="00DE178E">
      <w:pPr>
        <w:spacing w:after="0" w:line="360" w:lineRule="auto"/>
        <w:rPr>
          <w:rFonts w:ascii="Lao UI" w:hAnsi="Lao UI" w:cs="Lao UI"/>
          <w:b/>
          <w:bCs/>
        </w:rPr>
      </w:pPr>
    </w:p>
    <w:p w14:paraId="464E96F0" w14:textId="28D715E9" w:rsidR="00302778" w:rsidRDefault="00302778" w:rsidP="00DE178E">
      <w:pPr>
        <w:spacing w:after="0" w:line="360" w:lineRule="auto"/>
        <w:jc w:val="both"/>
        <w:rPr>
          <w:rFonts w:ascii="Lao UI" w:hAnsi="Lao UI" w:cs="Lao UI"/>
        </w:rPr>
      </w:pPr>
      <w:r w:rsidRPr="00A24DA4">
        <w:rPr>
          <w:rFonts w:ascii="Lao UI" w:hAnsi="Lao UI" w:cs="Lao UI"/>
        </w:rPr>
        <w:t>Un aspecto importante es que las alternativas de financiamiento y apoyo a la reserva para atender el pago de obligaciones solo quedó establecida para el Fondo de Garantía de Depósitos</w:t>
      </w:r>
      <w:r>
        <w:rPr>
          <w:rFonts w:ascii="Lao UI" w:hAnsi="Lao UI" w:cs="Lao UI"/>
        </w:rPr>
        <w:t>, no para otros sistemas de seguro de depósito como el caso de FGA Confía.</w:t>
      </w:r>
    </w:p>
    <w:p w14:paraId="5E70511A" w14:textId="51A52423" w:rsidR="00DE178E" w:rsidRDefault="00DE178E" w:rsidP="00DE178E">
      <w:pPr>
        <w:spacing w:after="0" w:line="360" w:lineRule="auto"/>
        <w:jc w:val="both"/>
        <w:rPr>
          <w:rFonts w:ascii="Lao UI" w:hAnsi="Lao UI" w:cs="Lao UI"/>
        </w:rPr>
      </w:pPr>
    </w:p>
    <w:p w14:paraId="4768383E" w14:textId="77777777" w:rsidR="00FB2741" w:rsidRDefault="00FB2741" w:rsidP="00DE178E">
      <w:pPr>
        <w:spacing w:after="0" w:line="360" w:lineRule="auto"/>
        <w:jc w:val="both"/>
        <w:rPr>
          <w:rFonts w:ascii="Lao UI" w:hAnsi="Lao UI" w:cs="Lao UI"/>
        </w:rPr>
      </w:pPr>
    </w:p>
    <w:p w14:paraId="02FB68DC" w14:textId="77777777" w:rsidR="002923AA" w:rsidRPr="00A24DA4" w:rsidRDefault="002923AA" w:rsidP="00DE178E">
      <w:pPr>
        <w:spacing w:after="0" w:line="360" w:lineRule="auto"/>
        <w:jc w:val="both"/>
        <w:rPr>
          <w:rFonts w:ascii="Lao UI" w:hAnsi="Lao UI" w:cs="Lao UI"/>
        </w:rPr>
      </w:pPr>
    </w:p>
    <w:p w14:paraId="490FE9B3" w14:textId="729BC6F6" w:rsidR="003B6026" w:rsidRPr="00B634CE" w:rsidRDefault="003B6026" w:rsidP="00FB2741">
      <w:pPr>
        <w:pStyle w:val="Prrafodelista"/>
        <w:numPr>
          <w:ilvl w:val="0"/>
          <w:numId w:val="11"/>
        </w:numPr>
        <w:spacing w:after="0" w:line="360" w:lineRule="auto"/>
        <w:ind w:left="567" w:hanging="567"/>
        <w:rPr>
          <w:rFonts w:ascii="Lao UI" w:hAnsi="Lao UI" w:cs="Lao UI"/>
          <w:b/>
          <w:bCs/>
        </w:rPr>
      </w:pPr>
      <w:r w:rsidRPr="00B634CE">
        <w:rPr>
          <w:rFonts w:ascii="Lao UI" w:hAnsi="Lao UI" w:cs="Lao UI"/>
          <w:b/>
          <w:bCs/>
        </w:rPr>
        <w:t>Costo y Cobertura</w:t>
      </w:r>
    </w:p>
    <w:p w14:paraId="065EE550" w14:textId="77777777" w:rsidR="00FB2741" w:rsidRDefault="00FB2741" w:rsidP="00DE178E">
      <w:pPr>
        <w:widowControl w:val="0"/>
        <w:spacing w:after="0" w:line="360" w:lineRule="auto"/>
        <w:jc w:val="both"/>
        <w:rPr>
          <w:rFonts w:ascii="Lao UI" w:hAnsi="Lao UI" w:cs="Lao UI"/>
        </w:rPr>
      </w:pPr>
    </w:p>
    <w:p w14:paraId="6FB444F8" w14:textId="04428116" w:rsidR="00DE178E" w:rsidRDefault="00717024" w:rsidP="00DE178E">
      <w:pPr>
        <w:widowControl w:val="0"/>
        <w:spacing w:after="0" w:line="360" w:lineRule="auto"/>
        <w:jc w:val="both"/>
        <w:rPr>
          <w:rFonts w:ascii="Lao UI" w:hAnsi="Lao UI" w:cs="Lao UI"/>
          <w:lang w:val="es-ES"/>
        </w:rPr>
      </w:pPr>
      <w:r>
        <w:rPr>
          <w:rFonts w:ascii="Lao UI" w:hAnsi="Lao UI" w:cs="Lao UI"/>
        </w:rPr>
        <w:t>E</w:t>
      </w:r>
      <w:r w:rsidR="008B460D" w:rsidRPr="00882FDA">
        <w:rPr>
          <w:rFonts w:ascii="Lao UI" w:hAnsi="Lao UI" w:cs="Lao UI"/>
          <w:lang w:val="es-ES"/>
        </w:rPr>
        <w:t xml:space="preserve">l monto equivalente al 0,1% de los depósitos garantizados por la entidad y el restante 0,05% se tendrá como un máximo y se pagará conforme al nivel de riesgo de la entidad. </w:t>
      </w:r>
    </w:p>
    <w:p w14:paraId="75873890" w14:textId="77777777" w:rsidR="00DE178E" w:rsidRDefault="00DE178E" w:rsidP="00DE178E">
      <w:pPr>
        <w:widowControl w:val="0"/>
        <w:spacing w:after="0" w:line="360" w:lineRule="auto"/>
        <w:jc w:val="both"/>
        <w:rPr>
          <w:rFonts w:ascii="Lao UI" w:hAnsi="Lao UI" w:cs="Lao UI"/>
          <w:lang w:val="es-ES"/>
        </w:rPr>
      </w:pPr>
    </w:p>
    <w:p w14:paraId="22980173" w14:textId="71C6DFDE" w:rsidR="008B460D" w:rsidRDefault="008B460D" w:rsidP="00DE178E">
      <w:pPr>
        <w:widowControl w:val="0"/>
        <w:spacing w:after="0" w:line="360" w:lineRule="auto"/>
        <w:jc w:val="both"/>
        <w:rPr>
          <w:lang w:val="es-ES"/>
        </w:rPr>
      </w:pPr>
      <w:r w:rsidRPr="00882FDA">
        <w:rPr>
          <w:rFonts w:ascii="Lao UI" w:hAnsi="Lao UI" w:cs="Lao UI"/>
          <w:lang w:val="es-ES"/>
        </w:rPr>
        <w:t>Para tales efectos, el C</w:t>
      </w:r>
      <w:r w:rsidR="00C470E3">
        <w:rPr>
          <w:rFonts w:ascii="Lao UI" w:hAnsi="Lao UI" w:cs="Lao UI"/>
          <w:lang w:val="es-ES"/>
        </w:rPr>
        <w:t xml:space="preserve">ONASSIF </w:t>
      </w:r>
      <w:r w:rsidRPr="00882FDA">
        <w:rPr>
          <w:rFonts w:ascii="Lao UI" w:hAnsi="Lao UI" w:cs="Lao UI"/>
          <w:lang w:val="es-ES"/>
        </w:rPr>
        <w:t>emitirá un reglamento en el que se determinará la contribución correspondiente, de acuerdo con el nivel de riesgo, teniendo en cuenta que la contribución será mayor cuanto mayor sea el riesgo.</w:t>
      </w:r>
    </w:p>
    <w:p w14:paraId="7AA46749" w14:textId="77777777" w:rsidR="00DE178E" w:rsidRDefault="00DE178E" w:rsidP="00DE178E">
      <w:pPr>
        <w:spacing w:after="0" w:line="360" w:lineRule="auto"/>
        <w:jc w:val="both"/>
        <w:rPr>
          <w:rFonts w:ascii="Lao UI" w:hAnsi="Lao UI" w:cs="Lao UI"/>
        </w:rPr>
      </w:pPr>
    </w:p>
    <w:p w14:paraId="0B924E6B" w14:textId="5F91E253" w:rsidR="003B6665" w:rsidRPr="003B6665" w:rsidRDefault="003B6665" w:rsidP="00DE178E">
      <w:pPr>
        <w:spacing w:after="0" w:line="360" w:lineRule="auto"/>
        <w:jc w:val="both"/>
        <w:rPr>
          <w:rFonts w:ascii="Lao UI" w:hAnsi="Lao UI" w:cs="Lao UI"/>
        </w:rPr>
      </w:pPr>
      <w:r>
        <w:rPr>
          <w:rFonts w:ascii="Lao UI" w:hAnsi="Lao UI" w:cs="Lao UI"/>
        </w:rPr>
        <w:t xml:space="preserve">La cobertura máxima es de </w:t>
      </w:r>
      <w:r w:rsidRPr="003B6665">
        <w:rPr>
          <w:rFonts w:ascii="Lao UI" w:hAnsi="Lao UI" w:cs="Lao UI"/>
        </w:rPr>
        <w:t>6</w:t>
      </w:r>
      <w:r w:rsidR="0041613D">
        <w:rPr>
          <w:rFonts w:ascii="Lao UI" w:hAnsi="Lao UI" w:cs="Lao UI"/>
        </w:rPr>
        <w:t>.</w:t>
      </w:r>
      <w:r w:rsidRPr="003B6665">
        <w:rPr>
          <w:rFonts w:ascii="Lao UI" w:hAnsi="Lao UI" w:cs="Lao UI"/>
        </w:rPr>
        <w:t xml:space="preserve">000.000 colones </w:t>
      </w:r>
      <w:r>
        <w:rPr>
          <w:rFonts w:ascii="Lao UI" w:hAnsi="Lao UI" w:cs="Lao UI"/>
        </w:rPr>
        <w:t>por ahorrante por entidad.</w:t>
      </w:r>
    </w:p>
    <w:p w14:paraId="32780A5C" w14:textId="01F272CD" w:rsidR="00A24DA4" w:rsidRDefault="00A24DA4" w:rsidP="00DE178E">
      <w:pPr>
        <w:pStyle w:val="Prrafodelista"/>
        <w:spacing w:after="0" w:line="360" w:lineRule="auto"/>
        <w:jc w:val="both"/>
        <w:rPr>
          <w:rFonts w:ascii="Lao UI" w:hAnsi="Lao UI" w:cs="Lao UI"/>
          <w:lang w:val="es-CR"/>
        </w:rPr>
      </w:pPr>
    </w:p>
    <w:p w14:paraId="4D2AE2C3" w14:textId="2BDC13DA" w:rsidR="002923AA" w:rsidRDefault="002923AA" w:rsidP="00DE178E">
      <w:pPr>
        <w:pStyle w:val="Prrafodelista"/>
        <w:spacing w:after="0" w:line="360" w:lineRule="auto"/>
        <w:jc w:val="both"/>
        <w:rPr>
          <w:rFonts w:ascii="Lao UI" w:hAnsi="Lao UI" w:cs="Lao UI"/>
          <w:lang w:val="es-CR"/>
        </w:rPr>
      </w:pPr>
    </w:p>
    <w:p w14:paraId="34F26538" w14:textId="77777777" w:rsidR="00FB2741" w:rsidRPr="00E7627F" w:rsidRDefault="00FB2741" w:rsidP="00DE178E">
      <w:pPr>
        <w:pStyle w:val="Prrafodelista"/>
        <w:spacing w:after="0" w:line="360" w:lineRule="auto"/>
        <w:jc w:val="both"/>
        <w:rPr>
          <w:rFonts w:ascii="Lao UI" w:hAnsi="Lao UI" w:cs="Lao UI"/>
          <w:lang w:val="es-CR"/>
        </w:rPr>
      </w:pPr>
    </w:p>
    <w:p w14:paraId="08F93E97" w14:textId="777F2376" w:rsidR="008B460D" w:rsidRPr="00B634CE" w:rsidRDefault="008B460D" w:rsidP="00FB2741">
      <w:pPr>
        <w:pStyle w:val="Prrafodelista"/>
        <w:numPr>
          <w:ilvl w:val="0"/>
          <w:numId w:val="11"/>
        </w:numPr>
        <w:spacing w:after="0" w:line="360" w:lineRule="auto"/>
        <w:ind w:left="567" w:hanging="567"/>
        <w:jc w:val="both"/>
        <w:rPr>
          <w:rFonts w:ascii="Lao UI" w:hAnsi="Lao UI" w:cs="Lao UI"/>
          <w:b/>
          <w:bCs/>
          <w:iCs/>
        </w:rPr>
      </w:pPr>
      <w:r w:rsidRPr="00B634CE">
        <w:rPr>
          <w:rFonts w:ascii="Lao UI" w:hAnsi="Lao UI" w:cs="Lao UI"/>
          <w:b/>
          <w:bCs/>
          <w:iCs/>
        </w:rPr>
        <w:t xml:space="preserve">Características </w:t>
      </w:r>
      <w:r w:rsidR="00677892">
        <w:rPr>
          <w:rFonts w:ascii="Lao UI" w:hAnsi="Lao UI" w:cs="Lao UI"/>
          <w:b/>
          <w:bCs/>
          <w:iCs/>
        </w:rPr>
        <w:t>P</w:t>
      </w:r>
      <w:r w:rsidRPr="00B634CE">
        <w:rPr>
          <w:rFonts w:ascii="Lao UI" w:hAnsi="Lao UI" w:cs="Lao UI"/>
          <w:b/>
          <w:bCs/>
          <w:iCs/>
        </w:rPr>
        <w:t>rincipales:</w:t>
      </w:r>
    </w:p>
    <w:p w14:paraId="07C1AAD4" w14:textId="397E19C8" w:rsidR="008B460D" w:rsidRDefault="008B460D" w:rsidP="00DE178E">
      <w:pPr>
        <w:pStyle w:val="Prrafodelista"/>
        <w:numPr>
          <w:ilvl w:val="0"/>
          <w:numId w:val="7"/>
        </w:numPr>
        <w:spacing w:after="0" w:line="360" w:lineRule="auto"/>
        <w:jc w:val="both"/>
        <w:rPr>
          <w:rFonts w:ascii="Lao UI" w:hAnsi="Lao UI" w:cs="Lao UI"/>
          <w:iCs/>
        </w:rPr>
      </w:pPr>
      <w:r w:rsidRPr="00E27F8E">
        <w:rPr>
          <w:rFonts w:ascii="Lao UI" w:hAnsi="Lao UI" w:cs="Lao UI"/>
          <w:iCs/>
        </w:rPr>
        <w:t xml:space="preserve">De </w:t>
      </w:r>
      <w:r>
        <w:rPr>
          <w:rFonts w:ascii="Lao UI" w:hAnsi="Lao UI" w:cs="Lao UI"/>
          <w:iCs/>
        </w:rPr>
        <w:t>caracter público</w:t>
      </w:r>
      <w:r w:rsidR="00B50CBA">
        <w:rPr>
          <w:rFonts w:ascii="Lao UI" w:hAnsi="Lao UI" w:cs="Lao UI"/>
          <w:iCs/>
        </w:rPr>
        <w:t>.</w:t>
      </w:r>
    </w:p>
    <w:p w14:paraId="2BC3383F" w14:textId="35AFED0A" w:rsidR="008B460D" w:rsidRDefault="008B460D" w:rsidP="00DE178E">
      <w:pPr>
        <w:pStyle w:val="Prrafodelista"/>
        <w:numPr>
          <w:ilvl w:val="0"/>
          <w:numId w:val="7"/>
        </w:numPr>
        <w:spacing w:after="0" w:line="360" w:lineRule="auto"/>
        <w:jc w:val="both"/>
        <w:rPr>
          <w:rFonts w:ascii="Lao UI" w:hAnsi="Lao UI" w:cs="Lao UI"/>
          <w:iCs/>
        </w:rPr>
      </w:pPr>
      <w:r>
        <w:rPr>
          <w:rFonts w:ascii="Lao UI" w:hAnsi="Lao UI" w:cs="Lao UI"/>
          <w:iCs/>
        </w:rPr>
        <w:t>Afiliación obligatoria</w:t>
      </w:r>
      <w:r w:rsidR="00B50CBA">
        <w:rPr>
          <w:rFonts w:ascii="Lao UI" w:hAnsi="Lao UI" w:cs="Lao UI"/>
          <w:iCs/>
        </w:rPr>
        <w:t>.</w:t>
      </w:r>
    </w:p>
    <w:p w14:paraId="7B518952" w14:textId="39257B3D" w:rsidR="008B460D" w:rsidRPr="00E27F8E" w:rsidRDefault="008B460D" w:rsidP="00DE178E">
      <w:pPr>
        <w:pStyle w:val="Prrafodelista"/>
        <w:numPr>
          <w:ilvl w:val="0"/>
          <w:numId w:val="7"/>
        </w:numPr>
        <w:spacing w:after="0" w:line="360" w:lineRule="auto"/>
        <w:jc w:val="both"/>
        <w:rPr>
          <w:rFonts w:ascii="Lao UI" w:hAnsi="Lao UI" w:cs="Lao UI"/>
          <w:iCs/>
        </w:rPr>
      </w:pPr>
      <w:r>
        <w:rPr>
          <w:rFonts w:ascii="Lao UI" w:hAnsi="Lao UI" w:cs="Lao UI"/>
          <w:iCs/>
        </w:rPr>
        <w:t>No hay nspección previa a la aceptación del riesgo</w:t>
      </w:r>
      <w:r w:rsidR="00B50CBA">
        <w:rPr>
          <w:rFonts w:ascii="Lao UI" w:hAnsi="Lao UI" w:cs="Lao UI"/>
          <w:iCs/>
        </w:rPr>
        <w:t>.</w:t>
      </w:r>
    </w:p>
    <w:p w14:paraId="7F29645D" w14:textId="609CCAEE" w:rsidR="008B460D" w:rsidRDefault="008B460D" w:rsidP="00DE178E">
      <w:pPr>
        <w:pStyle w:val="Prrafodelista"/>
        <w:numPr>
          <w:ilvl w:val="0"/>
          <w:numId w:val="7"/>
        </w:numPr>
        <w:spacing w:after="0" w:line="360" w:lineRule="auto"/>
        <w:jc w:val="both"/>
        <w:rPr>
          <w:rFonts w:ascii="Lao UI" w:hAnsi="Lao UI" w:cs="Lao UI"/>
          <w:iCs/>
        </w:rPr>
      </w:pPr>
      <w:r>
        <w:rPr>
          <w:rFonts w:ascii="Lao UI" w:hAnsi="Lao UI" w:cs="Lao UI"/>
          <w:iCs/>
        </w:rPr>
        <w:t>Cobro de 0</w:t>
      </w:r>
      <w:r w:rsidR="00EE318E">
        <w:rPr>
          <w:rFonts w:ascii="Lao UI" w:hAnsi="Lao UI" w:cs="Lao UI"/>
          <w:iCs/>
        </w:rPr>
        <w:t>,</w:t>
      </w:r>
      <w:r>
        <w:rPr>
          <w:rFonts w:ascii="Lao UI" w:hAnsi="Lao UI" w:cs="Lao UI"/>
          <w:iCs/>
        </w:rPr>
        <w:t>15% máximo anual</w:t>
      </w:r>
      <w:r w:rsidR="00B50CBA">
        <w:rPr>
          <w:rFonts w:ascii="Lao UI" w:hAnsi="Lao UI" w:cs="Lao UI"/>
          <w:iCs/>
        </w:rPr>
        <w:t>.</w:t>
      </w:r>
    </w:p>
    <w:p w14:paraId="71FC4D6D" w14:textId="05342817" w:rsidR="008B460D" w:rsidRDefault="008B460D" w:rsidP="00DE178E">
      <w:pPr>
        <w:pStyle w:val="Prrafodelista"/>
        <w:numPr>
          <w:ilvl w:val="0"/>
          <w:numId w:val="7"/>
        </w:numPr>
        <w:spacing w:after="0" w:line="360" w:lineRule="auto"/>
        <w:jc w:val="both"/>
        <w:rPr>
          <w:rFonts w:ascii="Lao UI" w:hAnsi="Lao UI" w:cs="Lao UI"/>
          <w:iCs/>
        </w:rPr>
      </w:pPr>
      <w:r>
        <w:rPr>
          <w:rFonts w:ascii="Lao UI" w:hAnsi="Lao UI" w:cs="Lao UI"/>
          <w:iCs/>
        </w:rPr>
        <w:t>Ahorros cubiertos: ahorros a la vista, a plazo, CDP, hasta por la suma establecida</w:t>
      </w:r>
      <w:r w:rsidR="00B50CBA">
        <w:rPr>
          <w:rFonts w:ascii="Lao UI" w:hAnsi="Lao UI" w:cs="Lao UI"/>
          <w:iCs/>
        </w:rPr>
        <w:t>.</w:t>
      </w:r>
    </w:p>
    <w:p w14:paraId="2AEC8A62" w14:textId="3F9F32DC" w:rsidR="008B460D" w:rsidRDefault="008B460D" w:rsidP="00DE178E">
      <w:pPr>
        <w:pStyle w:val="Prrafodelista"/>
        <w:numPr>
          <w:ilvl w:val="0"/>
          <w:numId w:val="7"/>
        </w:numPr>
        <w:spacing w:after="0" w:line="360" w:lineRule="auto"/>
        <w:jc w:val="both"/>
        <w:rPr>
          <w:rFonts w:ascii="Lao UI" w:hAnsi="Lao UI" w:cs="Lao UI"/>
          <w:iCs/>
        </w:rPr>
      </w:pPr>
      <w:r>
        <w:rPr>
          <w:rFonts w:ascii="Lao UI" w:hAnsi="Lao UI" w:cs="Lao UI"/>
          <w:iCs/>
        </w:rPr>
        <w:t>Inembargable</w:t>
      </w:r>
      <w:r w:rsidR="00B50CBA">
        <w:rPr>
          <w:rFonts w:ascii="Lao UI" w:hAnsi="Lao UI" w:cs="Lao UI"/>
          <w:iCs/>
        </w:rPr>
        <w:t>.</w:t>
      </w:r>
    </w:p>
    <w:p w14:paraId="5AFA4C23" w14:textId="77777777" w:rsidR="00DE178E" w:rsidRDefault="00DE178E" w:rsidP="00DE178E">
      <w:pPr>
        <w:spacing w:after="0" w:line="360" w:lineRule="auto"/>
        <w:jc w:val="both"/>
        <w:rPr>
          <w:rFonts w:ascii="Lao UI" w:hAnsi="Lao UI" w:cs="Lao UI"/>
        </w:rPr>
      </w:pPr>
    </w:p>
    <w:p w14:paraId="679D5A91" w14:textId="2E24F5E6" w:rsidR="003B6026" w:rsidRDefault="00B50CBA" w:rsidP="00DE178E">
      <w:pPr>
        <w:spacing w:after="0" w:line="360" w:lineRule="auto"/>
        <w:jc w:val="both"/>
        <w:rPr>
          <w:rFonts w:ascii="Lao UI" w:hAnsi="Lao UI" w:cs="Lao UI"/>
        </w:rPr>
      </w:pPr>
      <w:r>
        <w:rPr>
          <w:rFonts w:ascii="Lao UI" w:hAnsi="Lao UI" w:cs="Lao UI"/>
        </w:rPr>
        <w:t>Para mayor comprensión, l</w:t>
      </w:r>
      <w:r w:rsidR="00D1076E">
        <w:rPr>
          <w:rFonts w:ascii="Lao UI" w:hAnsi="Lao UI" w:cs="Lao UI"/>
        </w:rPr>
        <w:t>a tabla siguiente presenta un resumen comparativo del modelo establecido en el estatuto de FGA Confía y el establecido en la Ley 9816.</w:t>
      </w:r>
    </w:p>
    <w:p w14:paraId="4D5E4E51" w14:textId="35512F8A" w:rsidR="005F2246" w:rsidRDefault="005F2246" w:rsidP="00DE178E">
      <w:pPr>
        <w:spacing w:after="0" w:line="360" w:lineRule="auto"/>
        <w:jc w:val="both"/>
        <w:rPr>
          <w:rFonts w:ascii="Lao UI" w:hAnsi="Lao UI" w:cs="Lao UI"/>
        </w:rPr>
      </w:pPr>
    </w:p>
    <w:p w14:paraId="06998852" w14:textId="77777777" w:rsidR="00FB2741" w:rsidRDefault="00FB2741" w:rsidP="00DE178E">
      <w:pPr>
        <w:spacing w:after="0" w:line="360" w:lineRule="auto"/>
        <w:jc w:val="both"/>
        <w:rPr>
          <w:rFonts w:ascii="Lao UI" w:hAnsi="Lao UI" w:cs="Lao UI"/>
        </w:rPr>
      </w:pPr>
    </w:p>
    <w:p w14:paraId="1832F544" w14:textId="77777777" w:rsidR="002923AA" w:rsidRDefault="002923AA" w:rsidP="00DE178E">
      <w:pPr>
        <w:spacing w:after="0" w:line="360" w:lineRule="auto"/>
        <w:jc w:val="both"/>
        <w:rPr>
          <w:rFonts w:ascii="Lao UI" w:hAnsi="Lao UI" w:cs="Lao UI"/>
        </w:rPr>
      </w:pPr>
    </w:p>
    <w:p w14:paraId="37ADDCA5" w14:textId="2850D8F1" w:rsidR="005F2246" w:rsidRPr="005F2246" w:rsidRDefault="005F2246" w:rsidP="00FB2741">
      <w:pPr>
        <w:pStyle w:val="Prrafodelista"/>
        <w:numPr>
          <w:ilvl w:val="0"/>
          <w:numId w:val="11"/>
        </w:numPr>
        <w:spacing w:after="0" w:line="360" w:lineRule="auto"/>
        <w:ind w:left="567" w:hanging="567"/>
        <w:jc w:val="both"/>
        <w:rPr>
          <w:rFonts w:ascii="Lao UI" w:hAnsi="Lao UI" w:cs="Lao UI"/>
          <w:b/>
          <w:bCs/>
        </w:rPr>
      </w:pPr>
      <w:r w:rsidRPr="005F2246">
        <w:rPr>
          <w:rFonts w:ascii="Lao UI" w:hAnsi="Lao UI" w:cs="Lao UI"/>
          <w:b/>
          <w:bCs/>
        </w:rPr>
        <w:t>Costo de Administración</w:t>
      </w:r>
    </w:p>
    <w:p w14:paraId="24A4DFF7" w14:textId="77777777" w:rsidR="002923AA" w:rsidRDefault="002923AA" w:rsidP="002923AA">
      <w:pPr>
        <w:spacing w:after="0" w:line="360" w:lineRule="auto"/>
        <w:jc w:val="both"/>
        <w:rPr>
          <w:rFonts w:ascii="Lao UI" w:hAnsi="Lao UI" w:cs="Lao UI"/>
        </w:rPr>
      </w:pPr>
    </w:p>
    <w:p w14:paraId="1C03418B" w14:textId="3D73F5AE" w:rsidR="005F2246" w:rsidRPr="002923AA" w:rsidRDefault="00DE178E" w:rsidP="002923AA">
      <w:pPr>
        <w:spacing w:after="0" w:line="360" w:lineRule="auto"/>
        <w:jc w:val="both"/>
        <w:rPr>
          <w:rFonts w:ascii="Lao UI" w:hAnsi="Lao UI" w:cs="Lao UI"/>
        </w:rPr>
      </w:pPr>
      <w:r w:rsidRPr="002923AA">
        <w:rPr>
          <w:rFonts w:ascii="Lao UI" w:hAnsi="Lao UI" w:cs="Lao UI"/>
        </w:rPr>
        <w:t>Según el artículo 27 de la Ley 9816, e</w:t>
      </w:r>
      <w:r w:rsidR="005F2246" w:rsidRPr="002923AA">
        <w:rPr>
          <w:rFonts w:ascii="Lao UI" w:hAnsi="Lao UI" w:cs="Lao UI"/>
        </w:rPr>
        <w:t xml:space="preserve">l Banco Central de Costa Rica, como administrador, cobrará los servicios prestados al Fondo.  Los gastos anuales de administración y operación del Fondo estarán determinados por un presupuesto elaborado por el Administrador del Fondo y aprobado por la Junta Directiva del Banco Central.  El presupuesto no podrá exceder el </w:t>
      </w:r>
      <w:r w:rsidR="005F2246" w:rsidRPr="002923AA">
        <w:rPr>
          <w:rFonts w:ascii="Lao UI" w:hAnsi="Lao UI" w:cs="Lao UI"/>
          <w:u w:val="single"/>
        </w:rPr>
        <w:t xml:space="preserve">7,5% </w:t>
      </w:r>
      <w:r w:rsidR="005F2246" w:rsidRPr="002923AA">
        <w:rPr>
          <w:rFonts w:ascii="Lao UI" w:hAnsi="Lao UI" w:cs="Lao UI"/>
        </w:rPr>
        <w:t>de la suma anual de las contribuciones.</w:t>
      </w:r>
    </w:p>
    <w:p w14:paraId="43F635C1" w14:textId="04CA3C08" w:rsidR="005F2246" w:rsidRDefault="005F2246" w:rsidP="00DE178E">
      <w:pPr>
        <w:pStyle w:val="Prrafodelista"/>
        <w:spacing w:after="0" w:line="360" w:lineRule="auto"/>
        <w:jc w:val="both"/>
        <w:rPr>
          <w:rFonts w:ascii="Lao UI" w:hAnsi="Lao UI" w:cs="Lao UI"/>
        </w:rPr>
      </w:pPr>
    </w:p>
    <w:p w14:paraId="7FBB3FF8" w14:textId="57C9C580" w:rsidR="00DE178E" w:rsidRDefault="00DE178E" w:rsidP="00DE178E">
      <w:pPr>
        <w:spacing w:after="0" w:line="360" w:lineRule="auto"/>
        <w:jc w:val="both"/>
        <w:rPr>
          <w:rFonts w:ascii="Lao UI" w:hAnsi="Lao UI" w:cs="Lao UI"/>
          <w:iCs/>
        </w:rPr>
      </w:pPr>
      <w:r>
        <w:rPr>
          <w:rFonts w:ascii="Lao UI" w:hAnsi="Lao UI" w:cs="Lao UI"/>
          <w:iCs/>
        </w:rPr>
        <w:t xml:space="preserve">Como se observa de la tabla siguiente, el modelo de financiamiento de FGA Confía, supone un escalonamiento de aportación de parte de sus asociadas que iniciaba con un 0,25% en el año 2020 hasta llegar a un 0,47% en el año 2024. A partir de ese momento, se ofrecería una cobertura de 6.250.000 colones. </w:t>
      </w:r>
    </w:p>
    <w:p w14:paraId="0863B76B" w14:textId="77777777" w:rsidR="00DE178E" w:rsidRDefault="00DE178E" w:rsidP="00DE178E">
      <w:pPr>
        <w:spacing w:after="0" w:line="360" w:lineRule="auto"/>
        <w:jc w:val="both"/>
        <w:rPr>
          <w:rFonts w:ascii="Lao UI" w:hAnsi="Lao UI" w:cs="Lao UI"/>
          <w:iCs/>
        </w:rPr>
      </w:pPr>
    </w:p>
    <w:p w14:paraId="4D9209B3" w14:textId="383FF340" w:rsidR="00DE178E" w:rsidRDefault="00DE178E" w:rsidP="00DE178E">
      <w:pPr>
        <w:spacing w:after="0" w:line="360" w:lineRule="auto"/>
        <w:jc w:val="both"/>
        <w:rPr>
          <w:rFonts w:ascii="Lao UI" w:hAnsi="Lao UI" w:cs="Lao UI"/>
          <w:iCs/>
        </w:rPr>
      </w:pPr>
      <w:r>
        <w:rPr>
          <w:rFonts w:ascii="Lao UI" w:hAnsi="Lao UI" w:cs="Lao UI"/>
          <w:iCs/>
        </w:rPr>
        <w:t>Lo anterior implica que con aportaciones del 0,15% que establece la Ley 9816, FGA Confía no podría alcanzar en un plazo relativamente corto, las reservas suficientes para asumir el compromiso de cobertura planteado en su estatuto y tomaría entre 18 y 20 años acumular la reserva requerida</w:t>
      </w:r>
    </w:p>
    <w:p w14:paraId="5D6DAFAF" w14:textId="77777777" w:rsidR="00DE178E" w:rsidRPr="005F2246" w:rsidRDefault="00DE178E" w:rsidP="00DE178E">
      <w:pPr>
        <w:pStyle w:val="Prrafodelista"/>
        <w:spacing w:after="0" w:line="360" w:lineRule="auto"/>
        <w:jc w:val="both"/>
        <w:rPr>
          <w:rFonts w:ascii="Lao UI" w:hAnsi="Lao UI" w:cs="Lao UI"/>
        </w:rPr>
      </w:pPr>
    </w:p>
    <w:p w14:paraId="5089A97A" w14:textId="16DACB46" w:rsidR="00D1076E" w:rsidRDefault="002E25F2" w:rsidP="00DE178E">
      <w:pPr>
        <w:spacing w:after="0" w:line="360" w:lineRule="auto"/>
        <w:jc w:val="center"/>
      </w:pPr>
      <w:r w:rsidRPr="002E25F2">
        <w:rPr>
          <w:noProof/>
        </w:rPr>
        <w:lastRenderedPageBreak/>
        <w:drawing>
          <wp:inline distT="0" distB="0" distL="0" distR="0" wp14:anchorId="62E24816" wp14:editId="48471FEC">
            <wp:extent cx="5283200" cy="4095406"/>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8931" cy="4099848"/>
                    </a:xfrm>
                    <a:prstGeom prst="rect">
                      <a:avLst/>
                    </a:prstGeom>
                    <a:noFill/>
                    <a:ln>
                      <a:noFill/>
                    </a:ln>
                  </pic:spPr>
                </pic:pic>
              </a:graphicData>
            </a:graphic>
          </wp:inline>
        </w:drawing>
      </w:r>
    </w:p>
    <w:p w14:paraId="7D4A1711" w14:textId="77777777" w:rsidR="00DE178E" w:rsidRDefault="00DE178E" w:rsidP="00DE178E">
      <w:pPr>
        <w:spacing w:after="0" w:line="360" w:lineRule="auto"/>
        <w:jc w:val="both"/>
        <w:rPr>
          <w:rFonts w:ascii="Lao UI" w:hAnsi="Lao UI" w:cs="Lao UI"/>
          <w:iCs/>
        </w:rPr>
      </w:pPr>
    </w:p>
    <w:p w14:paraId="67EAD399" w14:textId="47C21FC8" w:rsidR="00D1076E" w:rsidRDefault="00D1076E" w:rsidP="00DE178E">
      <w:pPr>
        <w:spacing w:after="0" w:line="360" w:lineRule="auto"/>
        <w:jc w:val="both"/>
        <w:rPr>
          <w:rFonts w:ascii="Lao UI" w:hAnsi="Lao UI" w:cs="Lao UI"/>
          <w:iCs/>
        </w:rPr>
      </w:pPr>
      <w:r>
        <w:rPr>
          <w:rFonts w:ascii="Lao UI" w:hAnsi="Lao UI" w:cs="Lao UI"/>
          <w:iCs/>
        </w:rPr>
        <w:t>Por otra parte, la Ley 9816 estableció la posibilidad de que el seguro de depósitos administrado por el Banco Central, creado, tuviera la posibilidad de acceder a diversos mecanismos de financiamiento, situación que no es aplicable para FGA Confía.</w:t>
      </w:r>
    </w:p>
    <w:p w14:paraId="7765E05D" w14:textId="77777777" w:rsidR="00DE178E" w:rsidRDefault="00DE178E" w:rsidP="00DE178E">
      <w:pPr>
        <w:spacing w:after="0" w:line="360" w:lineRule="auto"/>
        <w:jc w:val="both"/>
        <w:rPr>
          <w:rFonts w:ascii="Lao UI" w:hAnsi="Lao UI" w:cs="Lao UI"/>
          <w:iCs/>
        </w:rPr>
      </w:pPr>
    </w:p>
    <w:p w14:paraId="7AF34B41" w14:textId="1E63D818" w:rsidR="00087480" w:rsidRDefault="00087480" w:rsidP="00DE178E">
      <w:pPr>
        <w:spacing w:after="0" w:line="360" w:lineRule="auto"/>
        <w:jc w:val="both"/>
        <w:rPr>
          <w:rFonts w:ascii="Lao UI" w:hAnsi="Lao UI" w:cs="Lao UI"/>
          <w:iCs/>
        </w:rPr>
      </w:pPr>
      <w:r>
        <w:rPr>
          <w:rFonts w:ascii="Lao UI" w:hAnsi="Lao UI" w:cs="Lao UI"/>
          <w:iCs/>
        </w:rPr>
        <w:t>Otro de los elementos diferenciadores y que son relevantes para la viabilidad del modelo de FGA Confía establecido en su estatuto</w:t>
      </w:r>
      <w:r w:rsidR="00A17882">
        <w:rPr>
          <w:rFonts w:ascii="Lao UI" w:hAnsi="Lao UI" w:cs="Lao UI"/>
          <w:iCs/>
        </w:rPr>
        <w:t xml:space="preserve">, son los relacionados con las consideraciones tributarias y de embargabilidad que establece la Ley 9816. En este aspecto, la ley solo dejó establecido la deducibilidad del impuesto sobre la renta y </w:t>
      </w:r>
      <w:r w:rsidR="00F91E32">
        <w:rPr>
          <w:rFonts w:ascii="Lao UI" w:hAnsi="Lao UI" w:cs="Lao UI"/>
          <w:iCs/>
        </w:rPr>
        <w:t xml:space="preserve">la </w:t>
      </w:r>
      <w:r w:rsidR="00A17882">
        <w:rPr>
          <w:rFonts w:ascii="Lao UI" w:hAnsi="Lao UI" w:cs="Lao UI"/>
          <w:iCs/>
        </w:rPr>
        <w:t xml:space="preserve">inembargabilidad </w:t>
      </w:r>
      <w:r w:rsidR="00F91E32">
        <w:rPr>
          <w:rFonts w:ascii="Lao UI" w:hAnsi="Lao UI" w:cs="Lao UI"/>
          <w:iCs/>
        </w:rPr>
        <w:t>para el fondo de seguro de depósitos que administrará el BCCR.</w:t>
      </w:r>
    </w:p>
    <w:p w14:paraId="49345098" w14:textId="7704BDB8" w:rsidR="00C470E3" w:rsidRDefault="00C470E3" w:rsidP="00DE178E">
      <w:pPr>
        <w:spacing w:after="0" w:line="360" w:lineRule="auto"/>
        <w:jc w:val="both"/>
        <w:rPr>
          <w:rFonts w:ascii="Lao UI" w:hAnsi="Lao UI" w:cs="Lao UI"/>
          <w:iCs/>
        </w:rPr>
      </w:pPr>
    </w:p>
    <w:p w14:paraId="0BEF2845" w14:textId="6A7F4268" w:rsidR="00C470E3" w:rsidRDefault="00C470E3" w:rsidP="00DE178E">
      <w:pPr>
        <w:spacing w:after="0" w:line="360" w:lineRule="auto"/>
        <w:jc w:val="both"/>
        <w:rPr>
          <w:rFonts w:ascii="Lao UI" w:hAnsi="Lao UI" w:cs="Lao UI"/>
          <w:iCs/>
        </w:rPr>
      </w:pPr>
      <w:r>
        <w:rPr>
          <w:rFonts w:ascii="Lao UI" w:hAnsi="Lao UI" w:cs="Lao UI"/>
          <w:iCs/>
        </w:rPr>
        <w:t xml:space="preserve">Las anteriores consideraciones legales afectan evidentemente el modelo de negocio de FGA Confía </w:t>
      </w:r>
      <w:r w:rsidR="00EA135D">
        <w:rPr>
          <w:rFonts w:ascii="Lao UI" w:hAnsi="Lao UI" w:cs="Lao UI"/>
          <w:iCs/>
        </w:rPr>
        <w:t xml:space="preserve">que se resumen </w:t>
      </w:r>
      <w:r>
        <w:rPr>
          <w:rFonts w:ascii="Lao UI" w:hAnsi="Lao UI" w:cs="Lao UI"/>
          <w:iCs/>
        </w:rPr>
        <w:t>en los siguientes aspectos:</w:t>
      </w:r>
    </w:p>
    <w:p w14:paraId="208B84E7" w14:textId="6BA07720" w:rsidR="00C470E3" w:rsidRDefault="00C470E3" w:rsidP="00DE178E">
      <w:pPr>
        <w:pStyle w:val="Prrafodelista"/>
        <w:numPr>
          <w:ilvl w:val="0"/>
          <w:numId w:val="13"/>
        </w:numPr>
        <w:spacing w:after="0" w:line="360" w:lineRule="auto"/>
        <w:ind w:left="714" w:hanging="357"/>
        <w:contextualSpacing w:val="0"/>
        <w:jc w:val="both"/>
        <w:rPr>
          <w:rFonts w:ascii="Lao UI" w:hAnsi="Lao UI" w:cs="Lao UI"/>
          <w:iCs/>
        </w:rPr>
      </w:pPr>
      <w:r>
        <w:rPr>
          <w:rFonts w:ascii="Lao UI" w:hAnsi="Lao UI" w:cs="Lao UI"/>
          <w:iCs/>
        </w:rPr>
        <w:lastRenderedPageBreak/>
        <w:t>Obligatoriedad</w:t>
      </w:r>
      <w:r w:rsidR="00AB050E">
        <w:rPr>
          <w:rFonts w:ascii="Lao UI" w:hAnsi="Lao UI" w:cs="Lao UI"/>
          <w:iCs/>
        </w:rPr>
        <w:t xml:space="preserve">, a partir de la vigencia de la ley, </w:t>
      </w:r>
      <w:r>
        <w:rPr>
          <w:rFonts w:ascii="Lao UI" w:hAnsi="Lao UI" w:cs="Lao UI"/>
          <w:iCs/>
        </w:rPr>
        <w:t xml:space="preserve">para que en caso de que una entidad asociada sea liquidada por orden del CONASSIF, se tenga que pagar la cobertura del seguro sin contar FGA Confía con las reservas suficientes para atender las obligaciones que demanda la Ley 9816. Recuérdese que en el modelo de negocio planteado por FGA Confía </w:t>
      </w:r>
      <w:r w:rsidR="00AB050E">
        <w:rPr>
          <w:rFonts w:ascii="Lao UI" w:hAnsi="Lao UI" w:cs="Lao UI"/>
          <w:iCs/>
        </w:rPr>
        <w:t xml:space="preserve">se requieren </w:t>
      </w:r>
      <w:r w:rsidR="00BD6527">
        <w:rPr>
          <w:rFonts w:ascii="Lao UI" w:hAnsi="Lao UI" w:cs="Lao UI"/>
          <w:iCs/>
        </w:rPr>
        <w:t>de 18 a 20</w:t>
      </w:r>
      <w:r w:rsidR="00AB050E">
        <w:rPr>
          <w:rFonts w:ascii="Lao UI" w:hAnsi="Lao UI" w:cs="Lao UI"/>
          <w:iCs/>
        </w:rPr>
        <w:t xml:space="preserve"> años para poder tener las reservas suficientes para </w:t>
      </w:r>
      <w:r w:rsidR="00EA135D">
        <w:rPr>
          <w:rFonts w:ascii="Lao UI" w:hAnsi="Lao UI" w:cs="Lao UI"/>
          <w:iCs/>
        </w:rPr>
        <w:t>afrontar cualquier eventualidad de pago de seguro de depósitos.</w:t>
      </w:r>
    </w:p>
    <w:p w14:paraId="0606F107" w14:textId="77777777" w:rsidR="00FB2741" w:rsidRDefault="00FB2741" w:rsidP="00FB2741">
      <w:pPr>
        <w:pStyle w:val="Prrafodelista"/>
        <w:spacing w:after="0" w:line="360" w:lineRule="auto"/>
        <w:ind w:left="714"/>
        <w:contextualSpacing w:val="0"/>
        <w:jc w:val="both"/>
        <w:rPr>
          <w:rFonts w:ascii="Lao UI" w:hAnsi="Lao UI" w:cs="Lao UI"/>
          <w:iCs/>
        </w:rPr>
      </w:pPr>
    </w:p>
    <w:p w14:paraId="48ABA2DD" w14:textId="42A2D2BC" w:rsidR="00EA135D" w:rsidRDefault="00EA135D" w:rsidP="00DE178E">
      <w:pPr>
        <w:pStyle w:val="Prrafodelista"/>
        <w:numPr>
          <w:ilvl w:val="0"/>
          <w:numId w:val="13"/>
        </w:numPr>
        <w:spacing w:after="0" w:line="360" w:lineRule="auto"/>
        <w:ind w:left="714" w:hanging="357"/>
        <w:contextualSpacing w:val="0"/>
        <w:jc w:val="both"/>
        <w:rPr>
          <w:rFonts w:ascii="Lao UI" w:hAnsi="Lao UI" w:cs="Lao UI"/>
          <w:iCs/>
        </w:rPr>
      </w:pPr>
      <w:r>
        <w:rPr>
          <w:rFonts w:ascii="Lao UI" w:hAnsi="Lao UI" w:cs="Lao UI"/>
          <w:iCs/>
        </w:rPr>
        <w:t>Ausencia de acceso de financiamiento en caso de tener que asumir la obligación de seguro de depósito</w:t>
      </w:r>
      <w:r w:rsidR="00FB2741">
        <w:rPr>
          <w:rFonts w:ascii="Lao UI" w:hAnsi="Lao UI" w:cs="Lao UI"/>
          <w:iCs/>
        </w:rPr>
        <w:t>.</w:t>
      </w:r>
    </w:p>
    <w:p w14:paraId="7B7B5D65" w14:textId="77777777" w:rsidR="00FB2741" w:rsidRPr="00FB2741" w:rsidRDefault="00FB2741" w:rsidP="00FB2741">
      <w:pPr>
        <w:spacing w:after="0" w:line="360" w:lineRule="auto"/>
        <w:jc w:val="both"/>
        <w:rPr>
          <w:rFonts w:ascii="Lao UI" w:hAnsi="Lao UI" w:cs="Lao UI"/>
          <w:iCs/>
        </w:rPr>
      </w:pPr>
    </w:p>
    <w:p w14:paraId="5A2ABE3C" w14:textId="37FDC94D" w:rsidR="00EA135D" w:rsidRDefault="00EA135D" w:rsidP="00DE178E">
      <w:pPr>
        <w:pStyle w:val="Prrafodelista"/>
        <w:numPr>
          <w:ilvl w:val="0"/>
          <w:numId w:val="13"/>
        </w:numPr>
        <w:spacing w:after="0" w:line="360" w:lineRule="auto"/>
        <w:ind w:left="714" w:hanging="357"/>
        <w:contextualSpacing w:val="0"/>
        <w:jc w:val="both"/>
        <w:rPr>
          <w:rFonts w:ascii="Lao UI" w:hAnsi="Lao UI" w:cs="Lao UI"/>
          <w:iCs/>
        </w:rPr>
      </w:pPr>
      <w:r>
        <w:rPr>
          <w:rFonts w:ascii="Lao UI" w:hAnsi="Lao UI" w:cs="Lao UI"/>
          <w:iCs/>
        </w:rPr>
        <w:t>Imposibilidad de que FGA Confía goce de los beneficios tributarios y de inembargabilidad que si dispone el Fondo de Seguro de Depósitos creado por la Ley 9816.</w:t>
      </w:r>
    </w:p>
    <w:p w14:paraId="1E2073AE" w14:textId="77777777" w:rsidR="00FB2741" w:rsidRPr="00FB2741" w:rsidRDefault="00FB2741" w:rsidP="00FB2741">
      <w:pPr>
        <w:spacing w:after="0" w:line="360" w:lineRule="auto"/>
        <w:jc w:val="both"/>
        <w:rPr>
          <w:rFonts w:ascii="Lao UI" w:hAnsi="Lao UI" w:cs="Lao UI"/>
          <w:iCs/>
        </w:rPr>
      </w:pPr>
    </w:p>
    <w:p w14:paraId="2F11B77D" w14:textId="238DF503" w:rsidR="00EA135D" w:rsidRPr="00A24DA4" w:rsidRDefault="00EA135D" w:rsidP="00DE178E">
      <w:pPr>
        <w:pStyle w:val="Prrafodelista"/>
        <w:numPr>
          <w:ilvl w:val="0"/>
          <w:numId w:val="13"/>
        </w:numPr>
        <w:spacing w:after="0" w:line="360" w:lineRule="auto"/>
        <w:ind w:left="714" w:hanging="357"/>
        <w:contextualSpacing w:val="0"/>
        <w:jc w:val="both"/>
        <w:rPr>
          <w:rFonts w:ascii="Lao UI" w:hAnsi="Lao UI" w:cs="Lao UI"/>
          <w:iCs/>
        </w:rPr>
      </w:pPr>
      <w:r>
        <w:rPr>
          <w:rFonts w:ascii="Lao UI" w:hAnsi="Lao UI" w:cs="Lao UI"/>
          <w:iCs/>
        </w:rPr>
        <w:t>Imposibilidad técnica de asumir el compromiso de cobertura con el costo de aportación que establece la ley. Lo anterior hace que para cualquier cooperativa, el seguro de depósito creado por FGA Confía es más oneroso que el establecido bajo la Ley 9816.</w:t>
      </w:r>
    </w:p>
    <w:p w14:paraId="383FF6AA" w14:textId="77777777" w:rsidR="00677892" w:rsidRDefault="00677892" w:rsidP="00DE178E">
      <w:pPr>
        <w:spacing w:after="0" w:line="360" w:lineRule="auto"/>
        <w:jc w:val="both"/>
        <w:rPr>
          <w:rFonts w:ascii="Lao UI" w:hAnsi="Lao UI" w:cs="Lao UI"/>
          <w:iCs/>
        </w:rPr>
      </w:pPr>
    </w:p>
    <w:p w14:paraId="0ABAEBD8" w14:textId="5B466FE8" w:rsidR="00C470E3" w:rsidRDefault="009B7B46" w:rsidP="00DE178E">
      <w:pPr>
        <w:spacing w:after="0" w:line="360" w:lineRule="auto"/>
        <w:jc w:val="both"/>
        <w:rPr>
          <w:rFonts w:ascii="Lao UI" w:hAnsi="Lao UI" w:cs="Lao UI"/>
          <w:iCs/>
        </w:rPr>
      </w:pPr>
      <w:r>
        <w:rPr>
          <w:rFonts w:ascii="Lao UI" w:hAnsi="Lao UI" w:cs="Lao UI"/>
          <w:iCs/>
        </w:rPr>
        <w:t>Sin embargo, una de las bondades que el modelo de FGA Confía presenta y que la Ley 9816 no incluye explícitamente en su diseño</w:t>
      </w:r>
      <w:r w:rsidR="00515F26">
        <w:rPr>
          <w:rFonts w:ascii="Lao UI" w:hAnsi="Lao UI" w:cs="Lao UI"/>
          <w:iCs/>
        </w:rPr>
        <w:t xml:space="preserve">, por razones obvias ya que se trata de un sistema de seguro de depósito, es la posibilidad de actuación </w:t>
      </w:r>
      <w:r w:rsidR="003B2012">
        <w:rPr>
          <w:rFonts w:ascii="Lao UI" w:hAnsi="Lao UI" w:cs="Lao UI"/>
          <w:iCs/>
        </w:rPr>
        <w:t>temprana mediante el fondo por medio de apoyos financieros.</w:t>
      </w:r>
    </w:p>
    <w:p w14:paraId="16885D20" w14:textId="77777777" w:rsidR="00677892" w:rsidRDefault="00677892" w:rsidP="00DE178E">
      <w:pPr>
        <w:spacing w:after="0" w:line="360" w:lineRule="auto"/>
        <w:jc w:val="both"/>
        <w:rPr>
          <w:rFonts w:ascii="Lao UI" w:hAnsi="Lao UI" w:cs="Lao UI"/>
          <w:iCs/>
        </w:rPr>
      </w:pPr>
    </w:p>
    <w:p w14:paraId="6CBAC010" w14:textId="08E6BA5E" w:rsidR="003B2012" w:rsidRDefault="003B2012" w:rsidP="00DE178E">
      <w:pPr>
        <w:spacing w:after="0" w:line="360" w:lineRule="auto"/>
        <w:jc w:val="both"/>
        <w:rPr>
          <w:rFonts w:ascii="Lao UI" w:hAnsi="Lao UI" w:cs="Lao UI"/>
          <w:iCs/>
        </w:rPr>
      </w:pPr>
      <w:r>
        <w:rPr>
          <w:rFonts w:ascii="Lao UI" w:hAnsi="Lao UI" w:cs="Lao UI"/>
          <w:iCs/>
        </w:rPr>
        <w:t xml:space="preserve">En un modelo tradicional de red de seguridad financiera, el modelo de atención temprana descansa en las acciones que realiza el supervisor financiero </w:t>
      </w:r>
      <w:r w:rsidR="00D257B1">
        <w:rPr>
          <w:rFonts w:ascii="Lao UI" w:hAnsi="Lao UI" w:cs="Lao UI"/>
          <w:iCs/>
        </w:rPr>
        <w:t xml:space="preserve">(SUGEF) </w:t>
      </w:r>
      <w:r>
        <w:rPr>
          <w:rFonts w:ascii="Lao UI" w:hAnsi="Lao UI" w:cs="Lao UI"/>
          <w:iCs/>
        </w:rPr>
        <w:t xml:space="preserve">en las entidades bajo su perímetro de actuación. </w:t>
      </w:r>
      <w:r w:rsidR="0050524A">
        <w:rPr>
          <w:rFonts w:ascii="Lao UI" w:hAnsi="Lao UI" w:cs="Lao UI"/>
          <w:iCs/>
        </w:rPr>
        <w:t xml:space="preserve">Bajo </w:t>
      </w:r>
      <w:r>
        <w:rPr>
          <w:rFonts w:ascii="Lao UI" w:hAnsi="Lao UI" w:cs="Lao UI"/>
          <w:iCs/>
        </w:rPr>
        <w:t>un esquema de regulación y supervisión prudencial</w:t>
      </w:r>
      <w:r w:rsidR="00B918A0">
        <w:rPr>
          <w:rFonts w:ascii="Lao UI" w:hAnsi="Lao UI" w:cs="Lao UI"/>
          <w:iCs/>
        </w:rPr>
        <w:t>, se generan las acciones necesarias para que las entidades supervisadas apliquen medidas correctivas para garantizar su solvencia y liquidez</w:t>
      </w:r>
      <w:r w:rsidR="0050524A">
        <w:rPr>
          <w:rFonts w:ascii="Lao UI" w:hAnsi="Lao UI" w:cs="Lao UI"/>
          <w:iCs/>
        </w:rPr>
        <w:t xml:space="preserve"> y superar eventuales problemas en la </w:t>
      </w:r>
      <w:r w:rsidR="0050524A">
        <w:rPr>
          <w:rFonts w:ascii="Lao UI" w:hAnsi="Lao UI" w:cs="Lao UI"/>
          <w:iCs/>
        </w:rPr>
        <w:lastRenderedPageBreak/>
        <w:t>estabilidad de la entidad</w:t>
      </w:r>
      <w:r w:rsidR="00B918A0">
        <w:rPr>
          <w:rFonts w:ascii="Lao UI" w:hAnsi="Lao UI" w:cs="Lao UI"/>
          <w:iCs/>
        </w:rPr>
        <w:t>. Evidentemente, la efectividad de estas acciones supervisoras se sustentan en la existencia de un marco legal y regulatorio adecuado y un modelo de supervisión prospectivo y oportuno.</w:t>
      </w:r>
    </w:p>
    <w:p w14:paraId="3895861A" w14:textId="77777777" w:rsidR="00677892" w:rsidRDefault="00677892" w:rsidP="00DE178E">
      <w:pPr>
        <w:spacing w:after="0" w:line="360" w:lineRule="auto"/>
        <w:jc w:val="both"/>
        <w:rPr>
          <w:rFonts w:ascii="Lao UI" w:hAnsi="Lao UI" w:cs="Lao UI"/>
          <w:iCs/>
        </w:rPr>
      </w:pPr>
    </w:p>
    <w:p w14:paraId="37722A66" w14:textId="27FD398C" w:rsidR="005E7AB2" w:rsidRDefault="00B918A0" w:rsidP="00DE178E">
      <w:pPr>
        <w:spacing w:after="0" w:line="360" w:lineRule="auto"/>
        <w:jc w:val="both"/>
        <w:rPr>
          <w:rFonts w:ascii="Lao UI" w:hAnsi="Lao UI" w:cs="Lao UI"/>
          <w:iCs/>
        </w:rPr>
      </w:pPr>
      <w:r>
        <w:rPr>
          <w:rFonts w:ascii="Lao UI" w:hAnsi="Lao UI" w:cs="Lao UI"/>
          <w:iCs/>
        </w:rPr>
        <w:t>Por otro lado, bajo la tesitura de un</w:t>
      </w:r>
      <w:r w:rsidR="00EA30EA">
        <w:rPr>
          <w:rFonts w:ascii="Lao UI" w:hAnsi="Lao UI" w:cs="Lao UI"/>
          <w:iCs/>
        </w:rPr>
        <w:t>a red de seguridad financiera, la figura de prestamista de última instancia (labor que recae en el Banco Central), juega un rol fundamental para garantizar la liquidez del sistema financiero.</w:t>
      </w:r>
      <w:r w:rsidR="00ED1944">
        <w:rPr>
          <w:rFonts w:ascii="Lao UI" w:hAnsi="Lao UI" w:cs="Lao UI"/>
          <w:iCs/>
        </w:rPr>
        <w:t xml:space="preserve"> Es así que</w:t>
      </w:r>
      <w:r w:rsidR="00D257B1">
        <w:rPr>
          <w:rFonts w:ascii="Lao UI" w:hAnsi="Lao UI" w:cs="Lao UI"/>
          <w:iCs/>
        </w:rPr>
        <w:t>,</w:t>
      </w:r>
      <w:r w:rsidR="00ED1944">
        <w:rPr>
          <w:rFonts w:ascii="Lao UI" w:hAnsi="Lao UI" w:cs="Lao UI"/>
          <w:iCs/>
        </w:rPr>
        <w:t xml:space="preserve"> por medio del “</w:t>
      </w:r>
      <w:r w:rsidR="00ED1944" w:rsidRPr="00A24DA4">
        <w:rPr>
          <w:rFonts w:ascii="Lao UI" w:hAnsi="Lao UI" w:cs="Lao UI"/>
          <w:i/>
        </w:rPr>
        <w:t>Reglamento para las Operaciones de Crédito de Última Instancia en moneda nacional del Banco Central de Costa Rica</w:t>
      </w:r>
      <w:r w:rsidR="00ED1944">
        <w:rPr>
          <w:rFonts w:ascii="Lao UI" w:hAnsi="Lao UI" w:cs="Lao UI"/>
          <w:iCs/>
        </w:rPr>
        <w:t>”</w:t>
      </w:r>
      <w:r w:rsidR="0050524A">
        <w:rPr>
          <w:rFonts w:ascii="Lao UI" w:hAnsi="Lao UI" w:cs="Lao UI"/>
          <w:iCs/>
        </w:rPr>
        <w:t xml:space="preserve"> (aprobado en abril de 2018 y cuya última actualización es de abril de 2020)</w:t>
      </w:r>
      <w:r w:rsidR="00ED1944">
        <w:rPr>
          <w:rFonts w:ascii="Lao UI" w:hAnsi="Lao UI" w:cs="Lao UI"/>
          <w:iCs/>
        </w:rPr>
        <w:t xml:space="preserve">, se establecen las condiciones de </w:t>
      </w:r>
      <w:r w:rsidR="00D27286">
        <w:rPr>
          <w:rFonts w:ascii="Lao UI" w:hAnsi="Lao UI" w:cs="Lao UI"/>
          <w:iCs/>
        </w:rPr>
        <w:t xml:space="preserve">este tipo de financiamiento. </w:t>
      </w:r>
    </w:p>
    <w:p w14:paraId="46EDAFD3" w14:textId="77777777" w:rsidR="005E7AB2" w:rsidRDefault="005E7AB2" w:rsidP="00DE178E">
      <w:pPr>
        <w:spacing w:after="0" w:line="360" w:lineRule="auto"/>
        <w:jc w:val="both"/>
        <w:rPr>
          <w:rFonts w:ascii="Lao UI" w:hAnsi="Lao UI" w:cs="Lao UI"/>
          <w:iCs/>
        </w:rPr>
      </w:pPr>
    </w:p>
    <w:p w14:paraId="36C48EDE" w14:textId="31D1566F" w:rsidR="00D1076E" w:rsidRDefault="00D27286" w:rsidP="00DE178E">
      <w:pPr>
        <w:spacing w:after="0" w:line="360" w:lineRule="auto"/>
        <w:jc w:val="both"/>
      </w:pPr>
      <w:r>
        <w:rPr>
          <w:rFonts w:ascii="Lao UI" w:hAnsi="Lao UI" w:cs="Lao UI"/>
          <w:iCs/>
        </w:rPr>
        <w:t>Conviene mencionar que las cooperativas de ahorro y crédito no tienen acceso a este tipo de financiamiento</w:t>
      </w:r>
      <w:r w:rsidR="005E7AB2">
        <w:rPr>
          <w:rFonts w:ascii="Lao UI" w:hAnsi="Lao UI" w:cs="Lao UI"/>
          <w:iCs/>
        </w:rPr>
        <w:t>, en sus modalidades crédito de apoyo de liquidez y crédito de redescuento. Pueden acceder a los préstamos de emergencia, sin embargo, este tipo de facilidad crediticia aplica para entidades que estén intervenidas por el CONASSIF con un plan de salvamento que se considere viable a criterio de la SUGEF.</w:t>
      </w:r>
    </w:p>
    <w:p w14:paraId="6F97C736" w14:textId="6EC173C1" w:rsidR="00ED1944" w:rsidRDefault="00ED1944" w:rsidP="00DE178E">
      <w:pPr>
        <w:spacing w:after="0" w:line="360" w:lineRule="auto"/>
        <w:jc w:val="both"/>
      </w:pPr>
    </w:p>
    <w:p w14:paraId="0E829473" w14:textId="72AA16DD" w:rsidR="00D35E9D" w:rsidRDefault="00D35E9D" w:rsidP="00DE178E">
      <w:pPr>
        <w:spacing w:after="0" w:line="360" w:lineRule="auto"/>
        <w:jc w:val="both"/>
        <w:rPr>
          <w:rFonts w:ascii="Lao UI" w:hAnsi="Lao UI" w:cs="Lao UI"/>
          <w:iCs/>
        </w:rPr>
      </w:pPr>
      <w:r w:rsidRPr="00A24DA4">
        <w:rPr>
          <w:rFonts w:ascii="Lao UI" w:hAnsi="Lao UI" w:cs="Lao UI"/>
          <w:iCs/>
        </w:rPr>
        <w:t xml:space="preserve">Por lo anterior, es posible concluir </w:t>
      </w:r>
      <w:r>
        <w:rPr>
          <w:rFonts w:ascii="Lao UI" w:hAnsi="Lao UI" w:cs="Lao UI"/>
          <w:iCs/>
        </w:rPr>
        <w:t>que existe una oportunidad para fortalecer la estabilidad y robustez del sistema cooperativo de ahorro y crédito, a partir del funcionamiento de algún esquema que cumpla funciones similares de prestamista en etapas tempranas de deterioro, aspecto que el marco institucional de red de seguridad financiera en Costa Rica no contempla actualmente.</w:t>
      </w:r>
    </w:p>
    <w:p w14:paraId="023C2256" w14:textId="57FDEF12" w:rsidR="00D35E9D" w:rsidRDefault="00D35E9D" w:rsidP="00DE178E">
      <w:pPr>
        <w:spacing w:after="0" w:line="360" w:lineRule="auto"/>
        <w:jc w:val="both"/>
        <w:rPr>
          <w:rFonts w:ascii="Lao UI" w:hAnsi="Lao UI" w:cs="Lao UI"/>
          <w:iCs/>
        </w:rPr>
      </w:pPr>
    </w:p>
    <w:p w14:paraId="43C9575D" w14:textId="4CFF218E" w:rsidR="00D35E9D" w:rsidRDefault="00D35E9D" w:rsidP="00DE178E">
      <w:pPr>
        <w:spacing w:after="0" w:line="360" w:lineRule="auto"/>
        <w:jc w:val="both"/>
        <w:rPr>
          <w:rFonts w:ascii="Lao UI" w:hAnsi="Lao UI" w:cs="Lao UI"/>
          <w:iCs/>
        </w:rPr>
      </w:pPr>
      <w:r>
        <w:rPr>
          <w:rFonts w:ascii="Lao UI" w:hAnsi="Lao UI" w:cs="Lao UI"/>
          <w:iCs/>
        </w:rPr>
        <w:t>Nótese que el planteamiento mencionado en el párrafo anterior es totalmente consecuente con las ideas originadoras de la Sociedad Cooperativa de Liquidez, R.L., manifestadas por el propio sector cooperativo en el año 2007.</w:t>
      </w:r>
    </w:p>
    <w:p w14:paraId="72B72491" w14:textId="7702C2A9" w:rsidR="003E0406" w:rsidRDefault="003E0406" w:rsidP="00DE178E">
      <w:pPr>
        <w:spacing w:after="0" w:line="360" w:lineRule="auto"/>
        <w:jc w:val="both"/>
        <w:rPr>
          <w:rFonts w:ascii="Lao UI" w:hAnsi="Lao UI" w:cs="Lao UI"/>
          <w:iCs/>
        </w:rPr>
      </w:pPr>
    </w:p>
    <w:p w14:paraId="106A53FB" w14:textId="3E0AC627" w:rsidR="003E0406" w:rsidRDefault="003E0406" w:rsidP="00DE178E">
      <w:pPr>
        <w:spacing w:after="0" w:line="360" w:lineRule="auto"/>
        <w:jc w:val="both"/>
        <w:rPr>
          <w:rFonts w:ascii="Lao UI" w:hAnsi="Lao UI" w:cs="Lao UI"/>
          <w:iCs/>
        </w:rPr>
      </w:pPr>
      <w:r>
        <w:rPr>
          <w:rFonts w:ascii="Lao UI" w:hAnsi="Lao UI" w:cs="Lao UI"/>
          <w:iCs/>
        </w:rPr>
        <w:t>Es por ello, que el planteamiento técnico que se sugiere analizar dada la reciente aprobación de la Ley 9816, es modificar el modelo de negocio de FGA Confía para enfocarlo, entre otras cosas, en aspectos como los siguientes:</w:t>
      </w:r>
    </w:p>
    <w:p w14:paraId="5CA1FFD1" w14:textId="77777777" w:rsidR="003E0406" w:rsidRDefault="003E0406" w:rsidP="00DE178E">
      <w:pPr>
        <w:pStyle w:val="Prrafodelista"/>
        <w:numPr>
          <w:ilvl w:val="0"/>
          <w:numId w:val="14"/>
        </w:numPr>
        <w:spacing w:after="0" w:line="360" w:lineRule="auto"/>
        <w:jc w:val="both"/>
        <w:rPr>
          <w:rFonts w:ascii="Lao UI" w:hAnsi="Lao UI" w:cs="Lao UI"/>
          <w:iCs/>
        </w:rPr>
      </w:pPr>
      <w:r>
        <w:rPr>
          <w:rFonts w:ascii="Lao UI" w:hAnsi="Lao UI" w:cs="Lao UI"/>
          <w:iCs/>
        </w:rPr>
        <w:lastRenderedPageBreak/>
        <w:t>P</w:t>
      </w:r>
      <w:r w:rsidRPr="00A24DA4">
        <w:rPr>
          <w:rFonts w:ascii="Lao UI" w:hAnsi="Lao UI" w:cs="Lao UI"/>
          <w:iCs/>
        </w:rPr>
        <w:t>rotocolos de operación en etapas tempranas de deterioro de sus asociadas</w:t>
      </w:r>
      <w:r>
        <w:rPr>
          <w:rFonts w:ascii="Lao UI" w:hAnsi="Lao UI" w:cs="Lao UI"/>
          <w:iCs/>
        </w:rPr>
        <w:t>.</w:t>
      </w:r>
    </w:p>
    <w:p w14:paraId="1AD6823E" w14:textId="77777777" w:rsidR="003E0406" w:rsidRDefault="003E0406" w:rsidP="00DE178E">
      <w:pPr>
        <w:pStyle w:val="Prrafodelista"/>
        <w:numPr>
          <w:ilvl w:val="0"/>
          <w:numId w:val="14"/>
        </w:numPr>
        <w:spacing w:after="0" w:line="360" w:lineRule="auto"/>
        <w:jc w:val="both"/>
        <w:rPr>
          <w:rFonts w:ascii="Lao UI" w:hAnsi="Lao UI" w:cs="Lao UI"/>
          <w:iCs/>
        </w:rPr>
      </w:pPr>
      <w:r>
        <w:rPr>
          <w:rFonts w:ascii="Lao UI" w:hAnsi="Lao UI" w:cs="Lao UI"/>
          <w:iCs/>
        </w:rPr>
        <w:t>Servicios de análisis de riesgos con una connotación prospectiva.</w:t>
      </w:r>
    </w:p>
    <w:p w14:paraId="35988398" w14:textId="31849C40" w:rsidR="00ED1944" w:rsidRPr="00C65602" w:rsidRDefault="003E0406" w:rsidP="00DE178E">
      <w:pPr>
        <w:pStyle w:val="Prrafodelista"/>
        <w:numPr>
          <w:ilvl w:val="0"/>
          <w:numId w:val="14"/>
        </w:numPr>
        <w:spacing w:after="0" w:line="360" w:lineRule="auto"/>
        <w:jc w:val="both"/>
        <w:rPr>
          <w:rFonts w:ascii="Lao UI" w:hAnsi="Lao UI" w:cs="Lao UI"/>
          <w:iCs/>
        </w:rPr>
      </w:pPr>
      <w:r w:rsidRPr="003E0406">
        <w:rPr>
          <w:rFonts w:ascii="Lao UI" w:hAnsi="Lao UI" w:cs="Lao UI"/>
          <w:iCs/>
        </w:rPr>
        <w:t>Apoyos financieros para sus entidades asociadas para atender situaciones coyunt</w:t>
      </w:r>
      <w:r w:rsidRPr="00611144">
        <w:rPr>
          <w:rFonts w:ascii="Lao UI" w:hAnsi="Lao UI" w:cs="Lao UI"/>
          <w:iCs/>
        </w:rPr>
        <w:t>arales de crisis.</w:t>
      </w:r>
    </w:p>
    <w:p w14:paraId="1DC7EE08" w14:textId="721EA16C" w:rsidR="00D257B1" w:rsidRDefault="00D257B1" w:rsidP="00DE178E">
      <w:pPr>
        <w:spacing w:after="0" w:line="360" w:lineRule="auto"/>
        <w:rPr>
          <w:rFonts w:ascii="Lao UI" w:hAnsi="Lao UI" w:cs="Lao UI"/>
        </w:rPr>
      </w:pPr>
      <w:r>
        <w:rPr>
          <w:rFonts w:ascii="Lao UI" w:hAnsi="Lao UI" w:cs="Lao UI"/>
        </w:rPr>
        <w:br w:type="page"/>
      </w:r>
    </w:p>
    <w:p w14:paraId="30F48CC1" w14:textId="0794DFA2" w:rsidR="00030AC7" w:rsidRPr="008D64FB" w:rsidRDefault="003E0406" w:rsidP="00DE178E">
      <w:pPr>
        <w:pStyle w:val="Citadestacada"/>
        <w:numPr>
          <w:ilvl w:val="0"/>
          <w:numId w:val="19"/>
        </w:numPr>
        <w:spacing w:before="0" w:after="0" w:line="360" w:lineRule="auto"/>
        <w:rPr>
          <w:b/>
          <w:bCs/>
          <w:sz w:val="24"/>
          <w:szCs w:val="24"/>
        </w:rPr>
      </w:pPr>
      <w:r>
        <w:rPr>
          <w:b/>
          <w:bCs/>
          <w:sz w:val="24"/>
          <w:szCs w:val="24"/>
        </w:rPr>
        <w:lastRenderedPageBreak/>
        <w:t>Nuevo Modelo de Negocio:</w:t>
      </w:r>
    </w:p>
    <w:p w14:paraId="012F7CBA" w14:textId="1BDB89E0" w:rsidR="00FB1C7D" w:rsidRPr="005C4E48" w:rsidRDefault="00FF4CB5" w:rsidP="00DE178E">
      <w:pPr>
        <w:pStyle w:val="Citadestacada"/>
        <w:spacing w:before="0" w:after="0" w:line="360" w:lineRule="auto"/>
        <w:rPr>
          <w:b/>
          <w:bCs/>
          <w:sz w:val="28"/>
          <w:szCs w:val="28"/>
        </w:rPr>
      </w:pPr>
      <w:r>
        <w:rPr>
          <w:b/>
          <w:bCs/>
          <w:sz w:val="28"/>
          <w:szCs w:val="28"/>
        </w:rPr>
        <w:t>FONDO</w:t>
      </w:r>
      <w:r w:rsidR="00FB1C7D" w:rsidRPr="005C4E48">
        <w:rPr>
          <w:b/>
          <w:bCs/>
          <w:sz w:val="28"/>
          <w:szCs w:val="28"/>
        </w:rPr>
        <w:t xml:space="preserve"> DE ESTABILI</w:t>
      </w:r>
      <w:r>
        <w:rPr>
          <w:b/>
          <w:bCs/>
          <w:sz w:val="28"/>
          <w:szCs w:val="28"/>
        </w:rPr>
        <w:t>DAD</w:t>
      </w:r>
      <w:r w:rsidR="00FB1C7D" w:rsidRPr="005C4E48">
        <w:rPr>
          <w:b/>
          <w:bCs/>
          <w:sz w:val="28"/>
          <w:szCs w:val="28"/>
        </w:rPr>
        <w:t xml:space="preserve"> COOPERATIVA </w:t>
      </w:r>
    </w:p>
    <w:p w14:paraId="2A223C1A" w14:textId="77777777" w:rsidR="007872A9" w:rsidRDefault="007872A9" w:rsidP="00DE178E">
      <w:pPr>
        <w:spacing w:after="0" w:line="360" w:lineRule="auto"/>
        <w:jc w:val="both"/>
        <w:rPr>
          <w:rFonts w:ascii="Lao UI" w:hAnsi="Lao UI" w:cs="Lao UI"/>
          <w:b/>
          <w:bCs/>
        </w:rPr>
      </w:pPr>
    </w:p>
    <w:p w14:paraId="23F8227B" w14:textId="4980FB12" w:rsidR="007872A9" w:rsidRPr="00B634CE" w:rsidRDefault="007872A9" w:rsidP="00DE178E">
      <w:pPr>
        <w:pStyle w:val="Prrafodelista"/>
        <w:numPr>
          <w:ilvl w:val="0"/>
          <w:numId w:val="12"/>
        </w:numPr>
        <w:spacing w:after="0" w:line="360" w:lineRule="auto"/>
        <w:jc w:val="both"/>
        <w:rPr>
          <w:rFonts w:ascii="Lao UI" w:hAnsi="Lao UI" w:cs="Lao UI"/>
          <w:b/>
          <w:bCs/>
        </w:rPr>
      </w:pPr>
      <w:r w:rsidRPr="00B634CE">
        <w:rPr>
          <w:rFonts w:ascii="Lao UI" w:hAnsi="Lao UI" w:cs="Lao UI"/>
          <w:b/>
          <w:bCs/>
        </w:rPr>
        <w:t>Introducción</w:t>
      </w:r>
    </w:p>
    <w:p w14:paraId="062C8558" w14:textId="77777777" w:rsidR="003E0406" w:rsidRDefault="003E0406" w:rsidP="00DE178E">
      <w:pPr>
        <w:spacing w:after="0" w:line="360" w:lineRule="auto"/>
        <w:jc w:val="both"/>
        <w:rPr>
          <w:rFonts w:ascii="Lao UI" w:hAnsi="Lao UI" w:cs="Lao UI"/>
        </w:rPr>
      </w:pPr>
    </w:p>
    <w:p w14:paraId="2A3ECF9D" w14:textId="77777777" w:rsidR="00D85294" w:rsidRDefault="00D85294" w:rsidP="00DE178E">
      <w:pPr>
        <w:spacing w:after="0" w:line="360" w:lineRule="auto"/>
        <w:jc w:val="both"/>
        <w:rPr>
          <w:rFonts w:ascii="Lao UI" w:hAnsi="Lao UI" w:cs="Lao UI"/>
        </w:rPr>
      </w:pPr>
      <w:r>
        <w:rPr>
          <w:rFonts w:ascii="Lao UI" w:hAnsi="Lao UI" w:cs="Lao UI"/>
        </w:rPr>
        <w:t xml:space="preserve">La fortaleza de un sistema financiero se sustenta en la existencia de una institucionalidad que permita mantener la confianza de los ahorrantes y depositantes en las entidades de intermediación financiera. </w:t>
      </w:r>
    </w:p>
    <w:p w14:paraId="57393C06" w14:textId="77777777" w:rsidR="00D85294" w:rsidRDefault="00D85294" w:rsidP="00DE178E">
      <w:pPr>
        <w:spacing w:after="0" w:line="360" w:lineRule="auto"/>
        <w:jc w:val="both"/>
        <w:rPr>
          <w:rFonts w:ascii="Lao UI" w:hAnsi="Lao UI" w:cs="Lao UI"/>
        </w:rPr>
      </w:pPr>
    </w:p>
    <w:p w14:paraId="6104EEA0" w14:textId="77777777" w:rsidR="00D8575F" w:rsidRDefault="00D85294" w:rsidP="00DE178E">
      <w:pPr>
        <w:spacing w:after="0" w:line="360" w:lineRule="auto"/>
        <w:jc w:val="both"/>
        <w:rPr>
          <w:rFonts w:ascii="Lao UI" w:hAnsi="Lao UI" w:cs="Lao UI"/>
        </w:rPr>
      </w:pPr>
      <w:r>
        <w:rPr>
          <w:rFonts w:ascii="Lao UI" w:hAnsi="Lao UI" w:cs="Lao UI"/>
        </w:rPr>
        <w:t xml:space="preserve">Uno de los elementos necesarios para alcanzar este objetivo es la existencia y buen funcionamiento de la red de seguridad financiera. Como se indicó, la red de seguridad financiera es un ecosistema para prevenir riesgos sistémicos en el mercado en donde confluye el accionar de los reguladores y supervisores, el prestamista de última instancia, la existencia de un sistema de seguro de depósitos y la existencia de mecanismos de resolución bancaria. </w:t>
      </w:r>
    </w:p>
    <w:p w14:paraId="51F214F8" w14:textId="77777777" w:rsidR="00D8575F" w:rsidRDefault="00D8575F" w:rsidP="00DE178E">
      <w:pPr>
        <w:spacing w:after="0" w:line="360" w:lineRule="auto"/>
        <w:jc w:val="both"/>
        <w:rPr>
          <w:rFonts w:ascii="Lao UI" w:hAnsi="Lao UI" w:cs="Lao UI"/>
        </w:rPr>
      </w:pPr>
    </w:p>
    <w:p w14:paraId="11DCE764" w14:textId="7B81985C" w:rsidR="003B6665" w:rsidRPr="003B6665" w:rsidRDefault="00D8575F" w:rsidP="00DE178E">
      <w:pPr>
        <w:spacing w:after="0" w:line="360" w:lineRule="auto"/>
        <w:jc w:val="both"/>
        <w:rPr>
          <w:rFonts w:ascii="Lao UI" w:hAnsi="Lao UI" w:cs="Lao UI"/>
        </w:rPr>
      </w:pPr>
      <w:r>
        <w:rPr>
          <w:rFonts w:ascii="Lao UI" w:hAnsi="Lao UI" w:cs="Lao UI"/>
        </w:rPr>
        <w:t>C</w:t>
      </w:r>
      <w:r w:rsidR="00D85294">
        <w:rPr>
          <w:rFonts w:ascii="Lao UI" w:hAnsi="Lao UI" w:cs="Lao UI"/>
        </w:rPr>
        <w:t xml:space="preserve">omplementario a ello, </w:t>
      </w:r>
      <w:r>
        <w:rPr>
          <w:rFonts w:ascii="Lao UI" w:hAnsi="Lao UI" w:cs="Lao UI"/>
        </w:rPr>
        <w:t xml:space="preserve">es deseable que existan </w:t>
      </w:r>
      <w:r w:rsidR="00D85294">
        <w:rPr>
          <w:rFonts w:ascii="Lao UI" w:hAnsi="Lao UI" w:cs="Lao UI"/>
        </w:rPr>
        <w:t>otros mecanismos que apoyen a dicho ecosistema</w:t>
      </w:r>
      <w:r>
        <w:rPr>
          <w:rFonts w:ascii="Lao UI" w:hAnsi="Lao UI" w:cs="Lao UI"/>
        </w:rPr>
        <w:t>. El objetivo de esta otra institucionalidad se basa en cómo fortalecer las actuaciones tempranas aún más, precisamente cuando se observan síntomas de deterioro en el sistema financiero. Lo anterior, evita la profundización de crisis con sus consecuentes efectos en la estabilidad del sistema financiero.</w:t>
      </w:r>
    </w:p>
    <w:p w14:paraId="1BD31F4E" w14:textId="77777777" w:rsidR="003E0406" w:rsidRDefault="003E0406" w:rsidP="00DE178E">
      <w:pPr>
        <w:spacing w:after="0" w:line="360" w:lineRule="auto"/>
        <w:jc w:val="both"/>
        <w:rPr>
          <w:rFonts w:ascii="Lao UI" w:hAnsi="Lao UI" w:cs="Lao UI"/>
        </w:rPr>
      </w:pPr>
    </w:p>
    <w:p w14:paraId="75993E47" w14:textId="36AB6D0C" w:rsidR="007C6964" w:rsidRDefault="00536384" w:rsidP="00DE178E">
      <w:pPr>
        <w:spacing w:after="0" w:line="360" w:lineRule="auto"/>
        <w:jc w:val="both"/>
        <w:rPr>
          <w:rFonts w:ascii="Lao UI" w:hAnsi="Lao UI" w:cs="Lao UI"/>
        </w:rPr>
      </w:pPr>
      <w:r>
        <w:rPr>
          <w:rFonts w:ascii="Lao UI" w:hAnsi="Lao UI" w:cs="Lao UI"/>
        </w:rPr>
        <w:t>El sistema cooperativo de ahorro y crédito</w:t>
      </w:r>
      <w:r w:rsidR="007C6964">
        <w:rPr>
          <w:rFonts w:ascii="Lao UI" w:hAnsi="Lao UI" w:cs="Lao UI"/>
        </w:rPr>
        <w:t xml:space="preserve"> no está exento de las situaciones de riesgo expuestas. Dichas entidades, t</w:t>
      </w:r>
      <w:r w:rsidR="00ED2253" w:rsidRPr="00ED2253">
        <w:rPr>
          <w:rFonts w:ascii="Lao UI" w:hAnsi="Lao UI" w:cs="Lao UI"/>
        </w:rPr>
        <w:t xml:space="preserve">ienen el mismo desafío </w:t>
      </w:r>
      <w:r w:rsidR="007C6964">
        <w:rPr>
          <w:rFonts w:ascii="Lao UI" w:hAnsi="Lao UI" w:cs="Lao UI"/>
        </w:rPr>
        <w:t xml:space="preserve">por </w:t>
      </w:r>
      <w:r w:rsidR="00ED2253" w:rsidRPr="00ED2253">
        <w:rPr>
          <w:rFonts w:ascii="Lao UI" w:hAnsi="Lao UI" w:cs="Lao UI"/>
        </w:rPr>
        <w:t>mantener la confianza</w:t>
      </w:r>
      <w:r w:rsidR="007872A9">
        <w:rPr>
          <w:rFonts w:ascii="Lao UI" w:hAnsi="Lao UI" w:cs="Lao UI"/>
        </w:rPr>
        <w:t xml:space="preserve"> </w:t>
      </w:r>
      <w:r w:rsidR="00ED2253" w:rsidRPr="00ED2253">
        <w:rPr>
          <w:rFonts w:ascii="Lao UI" w:hAnsi="Lao UI" w:cs="Lao UI"/>
        </w:rPr>
        <w:t xml:space="preserve">pública y contribuir a la estabilidad del sistema. </w:t>
      </w:r>
    </w:p>
    <w:p w14:paraId="2C24AF37" w14:textId="77777777" w:rsidR="007C6964" w:rsidRDefault="007C6964" w:rsidP="00DE178E">
      <w:pPr>
        <w:spacing w:after="0" w:line="360" w:lineRule="auto"/>
        <w:jc w:val="both"/>
        <w:rPr>
          <w:rFonts w:ascii="Lao UI" w:hAnsi="Lao UI" w:cs="Lao UI"/>
        </w:rPr>
      </w:pPr>
    </w:p>
    <w:p w14:paraId="62A5B015" w14:textId="1D63B178" w:rsidR="003B6665" w:rsidRDefault="00ED2253" w:rsidP="00DE178E">
      <w:pPr>
        <w:spacing w:after="0" w:line="360" w:lineRule="auto"/>
        <w:jc w:val="both"/>
        <w:rPr>
          <w:rFonts w:ascii="Lao UI" w:hAnsi="Lao UI" w:cs="Lao UI"/>
        </w:rPr>
      </w:pPr>
      <w:r w:rsidRPr="00ED2253">
        <w:rPr>
          <w:rFonts w:ascii="Lao UI" w:hAnsi="Lao UI" w:cs="Lao UI"/>
        </w:rPr>
        <w:t xml:space="preserve">No es suficiente </w:t>
      </w:r>
      <w:r w:rsidR="007C6964">
        <w:rPr>
          <w:rFonts w:ascii="Lao UI" w:hAnsi="Lao UI" w:cs="Lao UI"/>
        </w:rPr>
        <w:t xml:space="preserve">que se avance solamente en instaurar </w:t>
      </w:r>
      <w:r w:rsidR="00D257B1">
        <w:rPr>
          <w:rFonts w:ascii="Lao UI" w:hAnsi="Lao UI" w:cs="Lao UI"/>
        </w:rPr>
        <w:t xml:space="preserve">modelos </w:t>
      </w:r>
      <w:r w:rsidR="007C6964">
        <w:rPr>
          <w:rFonts w:ascii="Lao UI" w:hAnsi="Lao UI" w:cs="Lao UI"/>
        </w:rPr>
        <w:t>de buen gobierno corporativo para contar con una</w:t>
      </w:r>
      <w:r w:rsidR="00A24DA4">
        <w:rPr>
          <w:rFonts w:ascii="Lao UI" w:hAnsi="Lao UI" w:cs="Lao UI"/>
        </w:rPr>
        <w:t xml:space="preserve"> </w:t>
      </w:r>
      <w:r w:rsidRPr="00ED2253">
        <w:rPr>
          <w:rFonts w:ascii="Lao UI" w:hAnsi="Lao UI" w:cs="Lao UI"/>
        </w:rPr>
        <w:t>estructura</w:t>
      </w:r>
      <w:r w:rsidR="007872A9">
        <w:rPr>
          <w:rFonts w:ascii="Lao UI" w:hAnsi="Lao UI" w:cs="Lao UI"/>
        </w:rPr>
        <w:t xml:space="preserve"> </w:t>
      </w:r>
      <w:r w:rsidRPr="00ED2253">
        <w:rPr>
          <w:rFonts w:ascii="Lao UI" w:hAnsi="Lao UI" w:cs="Lao UI"/>
        </w:rPr>
        <w:t xml:space="preserve">financiera propia y fuerte, sino </w:t>
      </w:r>
      <w:r w:rsidR="007C6964">
        <w:rPr>
          <w:rFonts w:ascii="Lao UI" w:hAnsi="Lao UI" w:cs="Lao UI"/>
        </w:rPr>
        <w:t xml:space="preserve">que se hace </w:t>
      </w:r>
      <w:r w:rsidR="007C6964">
        <w:rPr>
          <w:rFonts w:ascii="Lao UI" w:hAnsi="Lao UI" w:cs="Lao UI"/>
        </w:rPr>
        <w:lastRenderedPageBreak/>
        <w:t>necesario complementar la red de seguridad financiera que provee la institucionalidad costarricense, con acuerdos y mecanismos privados y sectoriales que persigan proteger los ahorros y el capital de los asociados. Se debe además recordar que el sector cooperativo de ahorro y crédito opera en un sistema financiero con una preponderancia cada vez mayor, por ello, su funcionamiento y actuación tiene importancia pública</w:t>
      </w:r>
      <w:r w:rsidR="00D257B1">
        <w:rPr>
          <w:rFonts w:ascii="Lao UI" w:hAnsi="Lao UI" w:cs="Lao UI"/>
        </w:rPr>
        <w:t xml:space="preserve"> relevante</w:t>
      </w:r>
      <w:r w:rsidR="007C6964">
        <w:rPr>
          <w:rFonts w:ascii="Lao UI" w:hAnsi="Lao UI" w:cs="Lao UI"/>
        </w:rPr>
        <w:t>.</w:t>
      </w:r>
    </w:p>
    <w:p w14:paraId="74BF9E26" w14:textId="77777777" w:rsidR="00536384" w:rsidRDefault="00536384" w:rsidP="00DE178E">
      <w:pPr>
        <w:spacing w:after="0" w:line="360" w:lineRule="auto"/>
        <w:jc w:val="both"/>
        <w:rPr>
          <w:rFonts w:ascii="Lao UI" w:hAnsi="Lao UI" w:cs="Lao UI"/>
        </w:rPr>
      </w:pPr>
    </w:p>
    <w:p w14:paraId="1587FC9D" w14:textId="01FE6DD4" w:rsidR="007872A9" w:rsidRPr="003B6665" w:rsidRDefault="007872A9" w:rsidP="00DE178E">
      <w:pPr>
        <w:spacing w:after="0" w:line="360" w:lineRule="auto"/>
        <w:jc w:val="both"/>
        <w:rPr>
          <w:rFonts w:ascii="Lao UI" w:hAnsi="Lao UI" w:cs="Lao UI"/>
        </w:rPr>
      </w:pPr>
      <w:r>
        <w:rPr>
          <w:rFonts w:ascii="Lao UI" w:hAnsi="Lao UI" w:cs="Lao UI"/>
        </w:rPr>
        <w:t xml:space="preserve">En el mundo y especialmente en Europa, los sistemas financieros cuentan con mecanismos de apoyo adicionales en la red de seguridad financiera, que les permite fortalecer su gestión, credibilidad y especialmente </w:t>
      </w:r>
      <w:r w:rsidR="00DE5780">
        <w:rPr>
          <w:rFonts w:ascii="Lao UI" w:hAnsi="Lao UI" w:cs="Lao UI"/>
        </w:rPr>
        <w:t xml:space="preserve">prevenir </w:t>
      </w:r>
      <w:r>
        <w:rPr>
          <w:rFonts w:ascii="Lao UI" w:hAnsi="Lao UI" w:cs="Lao UI"/>
        </w:rPr>
        <w:t>crisis sistémicas.</w:t>
      </w:r>
    </w:p>
    <w:p w14:paraId="0D5D656B" w14:textId="77777777" w:rsidR="007C6964" w:rsidRDefault="007C6964" w:rsidP="00DE178E">
      <w:pPr>
        <w:spacing w:after="0" w:line="360" w:lineRule="auto"/>
        <w:jc w:val="both"/>
        <w:rPr>
          <w:rFonts w:ascii="Lao UI" w:hAnsi="Lao UI" w:cs="Lao UI"/>
        </w:rPr>
      </w:pPr>
    </w:p>
    <w:p w14:paraId="00EE8B05" w14:textId="25C4E3A1" w:rsidR="003B6665" w:rsidRDefault="00034893" w:rsidP="00DE178E">
      <w:pPr>
        <w:spacing w:after="0" w:line="360" w:lineRule="auto"/>
        <w:jc w:val="both"/>
        <w:rPr>
          <w:rFonts w:ascii="Lao UI" w:hAnsi="Lao UI" w:cs="Lao UI"/>
        </w:rPr>
      </w:pPr>
      <w:r w:rsidRPr="00034893">
        <w:rPr>
          <w:rFonts w:ascii="Lao UI" w:hAnsi="Lao UI" w:cs="Lao UI"/>
        </w:rPr>
        <w:t>La protección de capital en las empresas surge de la responsabilidad que tienen</w:t>
      </w:r>
      <w:r>
        <w:rPr>
          <w:rFonts w:ascii="Lao UI" w:hAnsi="Lao UI" w:cs="Lao UI"/>
        </w:rPr>
        <w:t xml:space="preserve"> </w:t>
      </w:r>
      <w:r w:rsidRPr="00034893">
        <w:rPr>
          <w:rFonts w:ascii="Lao UI" w:hAnsi="Lao UI" w:cs="Lao UI"/>
        </w:rPr>
        <w:t>los Administradores de gestionar adecuadamente los activos creados con las inversiones de los</w:t>
      </w:r>
      <w:r>
        <w:rPr>
          <w:rFonts w:ascii="Lao UI" w:hAnsi="Lao UI" w:cs="Lao UI"/>
        </w:rPr>
        <w:t xml:space="preserve"> </w:t>
      </w:r>
      <w:r w:rsidRPr="00034893">
        <w:rPr>
          <w:rFonts w:ascii="Lao UI" w:hAnsi="Lao UI" w:cs="Lao UI"/>
        </w:rPr>
        <w:t xml:space="preserve">dueños con el fin de contar con una estructura de buena calidad y rentabilidad. </w:t>
      </w:r>
      <w:r>
        <w:rPr>
          <w:rFonts w:ascii="Lao UI" w:hAnsi="Lao UI" w:cs="Lao UI"/>
        </w:rPr>
        <w:t>S</w:t>
      </w:r>
      <w:r w:rsidRPr="00034893">
        <w:rPr>
          <w:rFonts w:ascii="Lao UI" w:hAnsi="Lao UI" w:cs="Lao UI"/>
        </w:rPr>
        <w:t>e</w:t>
      </w:r>
      <w:r>
        <w:rPr>
          <w:rFonts w:ascii="Lao UI" w:hAnsi="Lao UI" w:cs="Lao UI"/>
        </w:rPr>
        <w:t xml:space="preserve"> </w:t>
      </w:r>
      <w:r w:rsidRPr="00034893">
        <w:rPr>
          <w:rFonts w:ascii="Lao UI" w:hAnsi="Lao UI" w:cs="Lao UI"/>
        </w:rPr>
        <w:t>menciona la protección del capital, porque al final del ciclo de las decisiones, cualquier falla en</w:t>
      </w:r>
      <w:r>
        <w:rPr>
          <w:rFonts w:ascii="Lao UI" w:hAnsi="Lao UI" w:cs="Lao UI"/>
        </w:rPr>
        <w:t xml:space="preserve"> </w:t>
      </w:r>
      <w:r w:rsidRPr="00034893">
        <w:rPr>
          <w:rFonts w:ascii="Lao UI" w:hAnsi="Lao UI" w:cs="Lao UI"/>
        </w:rPr>
        <w:t>la calidad de los activos, tiene sus efectos en el capital de los socios, que en el caso de la</w:t>
      </w:r>
      <w:r>
        <w:rPr>
          <w:rFonts w:ascii="Lao UI" w:hAnsi="Lao UI" w:cs="Lao UI"/>
        </w:rPr>
        <w:t xml:space="preserve"> </w:t>
      </w:r>
      <w:r w:rsidRPr="00034893">
        <w:rPr>
          <w:rFonts w:ascii="Lao UI" w:hAnsi="Lao UI" w:cs="Lao UI"/>
        </w:rPr>
        <w:t>actividad financiera obliga a estos a responder por las obligaciones con terceros, aún estos</w:t>
      </w:r>
      <w:r>
        <w:rPr>
          <w:rFonts w:ascii="Lao UI" w:hAnsi="Lao UI" w:cs="Lao UI"/>
        </w:rPr>
        <w:t xml:space="preserve"> </w:t>
      </w:r>
      <w:r w:rsidRPr="00034893">
        <w:rPr>
          <w:rFonts w:ascii="Lao UI" w:hAnsi="Lao UI" w:cs="Lao UI"/>
        </w:rPr>
        <w:t>sean los mismos socios en su doble calidad de aportantes y depositantes</w:t>
      </w:r>
    </w:p>
    <w:p w14:paraId="179DD5D2" w14:textId="11232D0F" w:rsidR="003B6665" w:rsidRDefault="003B6665" w:rsidP="00DE178E">
      <w:pPr>
        <w:spacing w:after="0" w:line="360" w:lineRule="auto"/>
        <w:rPr>
          <w:rFonts w:ascii="Lao UI" w:hAnsi="Lao UI" w:cs="Lao UI"/>
        </w:rPr>
      </w:pPr>
    </w:p>
    <w:p w14:paraId="0D84657B" w14:textId="459F8505" w:rsidR="00611144" w:rsidRDefault="00611144" w:rsidP="00DE178E">
      <w:pPr>
        <w:spacing w:after="0" w:line="360" w:lineRule="auto"/>
        <w:jc w:val="both"/>
        <w:rPr>
          <w:rFonts w:ascii="Lao UI" w:hAnsi="Lao UI" w:cs="Lao UI"/>
        </w:rPr>
      </w:pPr>
      <w:r>
        <w:rPr>
          <w:rFonts w:ascii="Lao UI" w:hAnsi="Lao UI" w:cs="Lao UI"/>
        </w:rPr>
        <w:t>Dado lo anterior, se propone la creación de un Fondo de Estabilización Cooperativo</w:t>
      </w:r>
      <w:r w:rsidR="00D257B1">
        <w:rPr>
          <w:rFonts w:ascii="Lao UI" w:hAnsi="Lao UI" w:cs="Lao UI"/>
        </w:rPr>
        <w:t xml:space="preserve"> (FEC)</w:t>
      </w:r>
      <w:r>
        <w:rPr>
          <w:rFonts w:ascii="Lao UI" w:hAnsi="Lao UI" w:cs="Lao UI"/>
        </w:rPr>
        <w:t>, como mecanismo complementario a la red de seguridad financiera existente en Costa Rica, lo cual se estima fortalecerá al sistema cooperativo de ahorro y crédito y principalmente, a sus asociados.</w:t>
      </w:r>
    </w:p>
    <w:p w14:paraId="49602FAC" w14:textId="6430D2B5" w:rsidR="00611144" w:rsidRDefault="00611144" w:rsidP="00DE178E">
      <w:pPr>
        <w:spacing w:after="0" w:line="360" w:lineRule="auto"/>
        <w:rPr>
          <w:rFonts w:ascii="Lao UI" w:hAnsi="Lao UI" w:cs="Lao UI"/>
        </w:rPr>
      </w:pPr>
    </w:p>
    <w:p w14:paraId="40104AA3" w14:textId="60BA4869" w:rsidR="002923AA" w:rsidRDefault="002923AA" w:rsidP="00DE178E">
      <w:pPr>
        <w:spacing w:after="0" w:line="360" w:lineRule="auto"/>
        <w:rPr>
          <w:rFonts w:ascii="Lao UI" w:hAnsi="Lao UI" w:cs="Lao UI"/>
        </w:rPr>
      </w:pPr>
    </w:p>
    <w:p w14:paraId="6578DFD9" w14:textId="693083C3" w:rsidR="00FB2741" w:rsidRDefault="00FB2741" w:rsidP="00DE178E">
      <w:pPr>
        <w:spacing w:after="0" w:line="360" w:lineRule="auto"/>
        <w:rPr>
          <w:rFonts w:ascii="Lao UI" w:hAnsi="Lao UI" w:cs="Lao UI"/>
        </w:rPr>
      </w:pPr>
    </w:p>
    <w:p w14:paraId="053BBA51" w14:textId="5F676D2C" w:rsidR="00FB2741" w:rsidRDefault="00FB2741" w:rsidP="00DE178E">
      <w:pPr>
        <w:spacing w:after="0" w:line="360" w:lineRule="auto"/>
        <w:rPr>
          <w:rFonts w:ascii="Lao UI" w:hAnsi="Lao UI" w:cs="Lao UI"/>
        </w:rPr>
      </w:pPr>
    </w:p>
    <w:p w14:paraId="1DD41038" w14:textId="6B7F0903" w:rsidR="00FB2741" w:rsidRDefault="00FB2741" w:rsidP="00DE178E">
      <w:pPr>
        <w:spacing w:after="0" w:line="360" w:lineRule="auto"/>
        <w:rPr>
          <w:rFonts w:ascii="Lao UI" w:hAnsi="Lao UI" w:cs="Lao UI"/>
        </w:rPr>
      </w:pPr>
    </w:p>
    <w:p w14:paraId="03899BAC" w14:textId="77777777" w:rsidR="00FB2741" w:rsidRDefault="00FB2741" w:rsidP="00DE178E">
      <w:pPr>
        <w:spacing w:after="0" w:line="360" w:lineRule="auto"/>
        <w:rPr>
          <w:rFonts w:ascii="Lao UI" w:hAnsi="Lao UI" w:cs="Lao UI"/>
        </w:rPr>
      </w:pPr>
    </w:p>
    <w:p w14:paraId="282B18AA" w14:textId="77777777" w:rsidR="00FB2741" w:rsidRDefault="00FB2741" w:rsidP="00DE178E">
      <w:pPr>
        <w:spacing w:after="0" w:line="360" w:lineRule="auto"/>
        <w:rPr>
          <w:rFonts w:ascii="Lao UI" w:hAnsi="Lao UI" w:cs="Lao UI"/>
        </w:rPr>
      </w:pPr>
    </w:p>
    <w:p w14:paraId="10D0A0A6" w14:textId="5125D865" w:rsidR="00FB2741" w:rsidRDefault="00882FDA" w:rsidP="00FB2741">
      <w:pPr>
        <w:pStyle w:val="Prrafodelista"/>
        <w:numPr>
          <w:ilvl w:val="0"/>
          <w:numId w:val="12"/>
        </w:numPr>
        <w:spacing w:after="0" w:line="360" w:lineRule="auto"/>
        <w:ind w:left="567" w:hanging="567"/>
        <w:rPr>
          <w:rFonts w:ascii="Lao UI" w:hAnsi="Lao UI" w:cs="Lao UI"/>
          <w:b/>
          <w:bCs/>
        </w:rPr>
      </w:pPr>
      <w:r w:rsidRPr="00B634CE">
        <w:rPr>
          <w:rFonts w:ascii="Lao UI" w:hAnsi="Lao UI" w:cs="Lao UI"/>
          <w:b/>
          <w:bCs/>
        </w:rPr>
        <w:lastRenderedPageBreak/>
        <w:t>Objetivo</w:t>
      </w:r>
      <w:r w:rsidR="00A937F3" w:rsidRPr="00B634CE">
        <w:rPr>
          <w:rFonts w:ascii="Lao UI" w:hAnsi="Lao UI" w:cs="Lao UI"/>
          <w:b/>
          <w:bCs/>
        </w:rPr>
        <w:t>s</w:t>
      </w:r>
    </w:p>
    <w:p w14:paraId="33EB7C66" w14:textId="77777777" w:rsidR="00FB2741" w:rsidRPr="00FB2741" w:rsidRDefault="00FB2741" w:rsidP="00FB2741">
      <w:pPr>
        <w:pStyle w:val="Prrafodelista"/>
        <w:spacing w:after="0" w:line="360" w:lineRule="auto"/>
        <w:ind w:left="567"/>
        <w:rPr>
          <w:rFonts w:ascii="Lao UI" w:hAnsi="Lao UI" w:cs="Lao UI"/>
          <w:b/>
          <w:bCs/>
        </w:rPr>
      </w:pPr>
    </w:p>
    <w:p w14:paraId="5EB94F8F" w14:textId="42FE5DC8" w:rsidR="00C41182" w:rsidRDefault="007B2239" w:rsidP="00DE178E">
      <w:pPr>
        <w:spacing w:after="0" w:line="360" w:lineRule="auto"/>
        <w:jc w:val="both"/>
        <w:rPr>
          <w:rFonts w:ascii="Lao UI" w:hAnsi="Lao UI" w:cs="Lao UI"/>
        </w:rPr>
      </w:pPr>
      <w:r>
        <w:rPr>
          <w:rFonts w:ascii="Lao UI" w:hAnsi="Lao UI" w:cs="Lao UI"/>
        </w:rPr>
        <w:t>E</w:t>
      </w:r>
      <w:r w:rsidRPr="008D64FB">
        <w:rPr>
          <w:rFonts w:ascii="Lao UI" w:hAnsi="Lao UI" w:cs="Lao UI"/>
        </w:rPr>
        <w:t xml:space="preserve">l </w:t>
      </w:r>
      <w:r w:rsidR="00FB1C7D" w:rsidRPr="008D64FB">
        <w:rPr>
          <w:rFonts w:ascii="Lao UI" w:hAnsi="Lao UI" w:cs="Lao UI"/>
        </w:rPr>
        <w:t>F</w:t>
      </w:r>
      <w:r w:rsidR="00D257B1">
        <w:rPr>
          <w:rFonts w:ascii="Lao UI" w:hAnsi="Lao UI" w:cs="Lao UI"/>
        </w:rPr>
        <w:t>EC debe</w:t>
      </w:r>
      <w:r w:rsidR="00FB1C7D" w:rsidRPr="008D64FB">
        <w:rPr>
          <w:rFonts w:ascii="Lao UI" w:hAnsi="Lao UI" w:cs="Lao UI"/>
        </w:rPr>
        <w:t xml:space="preserve"> busca</w:t>
      </w:r>
      <w:r w:rsidR="00D257B1">
        <w:rPr>
          <w:rFonts w:ascii="Lao UI" w:hAnsi="Lao UI" w:cs="Lao UI"/>
        </w:rPr>
        <w:t>r</w:t>
      </w:r>
      <w:r w:rsidR="00FB1C7D" w:rsidRPr="008D64FB">
        <w:rPr>
          <w:rFonts w:ascii="Lao UI" w:hAnsi="Lao UI" w:cs="Lao UI"/>
        </w:rPr>
        <w:t xml:space="preserve"> promover la estabilidad financiera y la cooperación en el sector cooperativo</w:t>
      </w:r>
      <w:r w:rsidR="00FB00C6" w:rsidRPr="008D64FB">
        <w:rPr>
          <w:rFonts w:ascii="Lao UI" w:hAnsi="Lao UI" w:cs="Lao UI"/>
        </w:rPr>
        <w:t xml:space="preserve"> a través de mecanismo</w:t>
      </w:r>
      <w:r w:rsidR="00C41182">
        <w:rPr>
          <w:rFonts w:ascii="Lao UI" w:hAnsi="Lao UI" w:cs="Lao UI"/>
        </w:rPr>
        <w:t>s</w:t>
      </w:r>
      <w:r w:rsidR="00FB00C6" w:rsidRPr="008D64FB">
        <w:rPr>
          <w:rFonts w:ascii="Lao UI" w:hAnsi="Lao UI" w:cs="Lao UI"/>
        </w:rPr>
        <w:t xml:space="preserve"> de</w:t>
      </w:r>
      <w:r w:rsidR="00B33C35">
        <w:rPr>
          <w:rFonts w:ascii="Lao UI" w:hAnsi="Lao UI" w:cs="Lao UI"/>
        </w:rPr>
        <w:t xml:space="preserve"> apoyo</w:t>
      </w:r>
      <w:r w:rsidR="00FB00C6" w:rsidRPr="008D64FB">
        <w:rPr>
          <w:rFonts w:ascii="Lao UI" w:hAnsi="Lao UI" w:cs="Lao UI"/>
        </w:rPr>
        <w:t xml:space="preserve"> </w:t>
      </w:r>
      <w:r w:rsidR="00B33C35">
        <w:rPr>
          <w:rFonts w:ascii="Lao UI" w:hAnsi="Lao UI" w:cs="Lao UI"/>
        </w:rPr>
        <w:t>financiero</w:t>
      </w:r>
      <w:r w:rsidR="00FF4CB5">
        <w:rPr>
          <w:rFonts w:ascii="Lao UI" w:hAnsi="Lao UI" w:cs="Lao UI"/>
        </w:rPr>
        <w:t>, estrategias de recuperación</w:t>
      </w:r>
      <w:r w:rsidR="00B33C35">
        <w:rPr>
          <w:rFonts w:ascii="Lao UI" w:hAnsi="Lao UI" w:cs="Lao UI"/>
        </w:rPr>
        <w:t xml:space="preserve"> y la creación de servicios para </w:t>
      </w:r>
      <w:r w:rsidR="00C41182">
        <w:rPr>
          <w:rFonts w:ascii="Lao UI" w:hAnsi="Lao UI" w:cs="Lao UI"/>
        </w:rPr>
        <w:t>el mejoramiento y eficiencia de las afiliadas</w:t>
      </w:r>
      <w:r w:rsidR="00FB1C7D" w:rsidRPr="008D64FB">
        <w:rPr>
          <w:rFonts w:ascii="Lao UI" w:hAnsi="Lao UI" w:cs="Lao UI"/>
        </w:rPr>
        <w:t xml:space="preserve">. </w:t>
      </w:r>
    </w:p>
    <w:p w14:paraId="279E4C2F" w14:textId="77777777" w:rsidR="007B2239" w:rsidRDefault="007B2239" w:rsidP="00DE178E">
      <w:pPr>
        <w:spacing w:after="0" w:line="360" w:lineRule="auto"/>
        <w:jc w:val="both"/>
        <w:rPr>
          <w:rFonts w:ascii="Lao UI" w:hAnsi="Lao UI" w:cs="Lao UI"/>
        </w:rPr>
      </w:pPr>
    </w:p>
    <w:p w14:paraId="5D97907E" w14:textId="70046A46" w:rsidR="00FB1C7D" w:rsidRDefault="00FB1C7D" w:rsidP="00DE178E">
      <w:pPr>
        <w:spacing w:after="0" w:line="360" w:lineRule="auto"/>
        <w:jc w:val="both"/>
        <w:rPr>
          <w:rFonts w:ascii="Lao UI" w:hAnsi="Lao UI" w:cs="Lao UI"/>
        </w:rPr>
      </w:pPr>
      <w:r w:rsidRPr="008D64FB">
        <w:rPr>
          <w:rFonts w:ascii="Lao UI" w:hAnsi="Lao UI" w:cs="Lao UI"/>
        </w:rPr>
        <w:t>A</w:t>
      </w:r>
      <w:r w:rsidR="00B33C35">
        <w:rPr>
          <w:rFonts w:ascii="Lao UI" w:hAnsi="Lao UI" w:cs="Lao UI"/>
        </w:rPr>
        <w:t>demás,</w:t>
      </w:r>
      <w:r w:rsidRPr="008D64FB">
        <w:rPr>
          <w:rFonts w:ascii="Lao UI" w:hAnsi="Lao UI" w:cs="Lao UI"/>
        </w:rPr>
        <w:t xml:space="preserve"> </w:t>
      </w:r>
      <w:r w:rsidR="00D257B1">
        <w:rPr>
          <w:rFonts w:ascii="Lao UI" w:hAnsi="Lao UI" w:cs="Lao UI"/>
        </w:rPr>
        <w:t xml:space="preserve">deberá </w:t>
      </w:r>
      <w:r w:rsidR="00FB00C6" w:rsidRPr="008D64FB">
        <w:rPr>
          <w:rFonts w:ascii="Lao UI" w:hAnsi="Lao UI" w:cs="Lao UI"/>
        </w:rPr>
        <w:t xml:space="preserve">fortalecer la gestión y </w:t>
      </w:r>
      <w:r w:rsidRPr="008D64FB">
        <w:rPr>
          <w:rFonts w:ascii="Lao UI" w:hAnsi="Lao UI" w:cs="Lao UI"/>
        </w:rPr>
        <w:t>facilitar</w:t>
      </w:r>
      <w:r w:rsidR="00FB00C6" w:rsidRPr="008D64FB">
        <w:rPr>
          <w:rFonts w:ascii="Lao UI" w:hAnsi="Lao UI" w:cs="Lao UI"/>
        </w:rPr>
        <w:t xml:space="preserve"> la toma de decisiones por medio</w:t>
      </w:r>
      <w:r w:rsidR="00B33C35">
        <w:rPr>
          <w:rFonts w:ascii="Lao UI" w:hAnsi="Lao UI" w:cs="Lao UI"/>
        </w:rPr>
        <w:t xml:space="preserve"> generación y análisis de información de la entidad y</w:t>
      </w:r>
      <w:r w:rsidR="00FB00C6" w:rsidRPr="008D64FB">
        <w:rPr>
          <w:rFonts w:ascii="Lao UI" w:hAnsi="Lao UI" w:cs="Lao UI"/>
        </w:rPr>
        <w:t xml:space="preserve"> la aplicación de datos</w:t>
      </w:r>
      <w:r w:rsidR="00C41182">
        <w:rPr>
          <w:rFonts w:ascii="Lao UI" w:hAnsi="Lao UI" w:cs="Lao UI"/>
        </w:rPr>
        <w:t xml:space="preserve"> en modelos financieros pro</w:t>
      </w:r>
      <w:r w:rsidR="00DB4110">
        <w:rPr>
          <w:rFonts w:ascii="Lao UI" w:hAnsi="Lao UI" w:cs="Lao UI"/>
        </w:rPr>
        <w:t>spectivos</w:t>
      </w:r>
      <w:r w:rsidR="00FB00C6" w:rsidRPr="008D64FB">
        <w:rPr>
          <w:rFonts w:ascii="Lao UI" w:hAnsi="Lao UI" w:cs="Lao UI"/>
        </w:rPr>
        <w:t>.</w:t>
      </w:r>
    </w:p>
    <w:p w14:paraId="449EFBDB" w14:textId="2230DBAC" w:rsidR="00D257B1" w:rsidRDefault="00D257B1" w:rsidP="00DE178E">
      <w:pPr>
        <w:spacing w:after="0" w:line="360" w:lineRule="auto"/>
        <w:jc w:val="both"/>
        <w:rPr>
          <w:rFonts w:ascii="Lao UI" w:hAnsi="Lao UI" w:cs="Lao UI"/>
        </w:rPr>
      </w:pPr>
    </w:p>
    <w:p w14:paraId="47682A87" w14:textId="47F66B96" w:rsidR="00D257B1" w:rsidRPr="008D64FB" w:rsidRDefault="00D257B1" w:rsidP="00DE178E">
      <w:pPr>
        <w:spacing w:after="0" w:line="360" w:lineRule="auto"/>
        <w:jc w:val="both"/>
        <w:rPr>
          <w:rFonts w:ascii="Lao UI" w:hAnsi="Lao UI" w:cs="Lao UI"/>
        </w:rPr>
      </w:pPr>
      <w:r>
        <w:rPr>
          <w:rFonts w:ascii="Lao UI" w:hAnsi="Lao UI" w:cs="Lao UI"/>
        </w:rPr>
        <w:t>Un aspecto importarte es que el FEC debe operar de manera auto sostenible. O sea, no es un fondo de libre disposición para apoyar entidades en problemas financieros, Por lo anterior, el FEC debe regirse con un marco de gobierno corporativo que promueva la independencia técnica de sus decisiones, la transparencia, la gestión de los conflictos de interés y la rendición de cuentas.</w:t>
      </w:r>
    </w:p>
    <w:p w14:paraId="36274F2D" w14:textId="6C10297F" w:rsidR="00882FDA" w:rsidRDefault="00882FDA" w:rsidP="00DE178E">
      <w:pPr>
        <w:spacing w:after="0" w:line="360" w:lineRule="auto"/>
        <w:rPr>
          <w:rFonts w:ascii="Lao UI" w:hAnsi="Lao UI" w:cs="Lao UI"/>
          <w:b/>
          <w:bCs/>
        </w:rPr>
      </w:pPr>
    </w:p>
    <w:p w14:paraId="4314E22D" w14:textId="77777777" w:rsidR="00FB2741" w:rsidRDefault="00FB2741" w:rsidP="00DE178E">
      <w:pPr>
        <w:spacing w:after="0" w:line="360" w:lineRule="auto"/>
        <w:rPr>
          <w:rFonts w:ascii="Lao UI" w:hAnsi="Lao UI" w:cs="Lao UI"/>
          <w:b/>
          <w:bCs/>
        </w:rPr>
      </w:pPr>
    </w:p>
    <w:p w14:paraId="08C3B8F2" w14:textId="77777777" w:rsidR="002923AA" w:rsidRDefault="002923AA" w:rsidP="00DE178E">
      <w:pPr>
        <w:spacing w:after="0" w:line="360" w:lineRule="auto"/>
        <w:rPr>
          <w:rFonts w:ascii="Lao UI" w:hAnsi="Lao UI" w:cs="Lao UI"/>
          <w:b/>
          <w:bCs/>
        </w:rPr>
      </w:pPr>
    </w:p>
    <w:p w14:paraId="5B83D423" w14:textId="1DBBF276" w:rsidR="00A937F3" w:rsidRDefault="00A937F3" w:rsidP="00FB2741">
      <w:pPr>
        <w:pStyle w:val="Prrafodelista"/>
        <w:numPr>
          <w:ilvl w:val="0"/>
          <w:numId w:val="12"/>
        </w:numPr>
        <w:spacing w:after="0" w:line="360" w:lineRule="auto"/>
        <w:ind w:left="567" w:hanging="567"/>
        <w:rPr>
          <w:rFonts w:ascii="Lao UI" w:hAnsi="Lao UI" w:cs="Lao UI"/>
          <w:b/>
          <w:bCs/>
        </w:rPr>
      </w:pPr>
      <w:r w:rsidRPr="00B634CE">
        <w:rPr>
          <w:rFonts w:ascii="Lao UI" w:hAnsi="Lao UI" w:cs="Lao UI"/>
          <w:b/>
          <w:bCs/>
        </w:rPr>
        <w:t>Beneficios</w:t>
      </w:r>
    </w:p>
    <w:p w14:paraId="4E515376" w14:textId="77777777" w:rsidR="00FB2741" w:rsidRPr="00B634CE" w:rsidRDefault="00FB2741" w:rsidP="00FB2741">
      <w:pPr>
        <w:pStyle w:val="Prrafodelista"/>
        <w:spacing w:after="0" w:line="360" w:lineRule="auto"/>
        <w:ind w:left="567"/>
        <w:rPr>
          <w:rFonts w:ascii="Lao UI" w:hAnsi="Lao UI" w:cs="Lao UI"/>
          <w:b/>
          <w:bCs/>
        </w:rPr>
      </w:pPr>
    </w:p>
    <w:p w14:paraId="201738A8" w14:textId="3C27C5DE" w:rsidR="00FF4CB5" w:rsidRPr="00FF4CB5" w:rsidRDefault="00FF4CB5" w:rsidP="00FF4CB5">
      <w:pPr>
        <w:pStyle w:val="Prrafodelista"/>
        <w:numPr>
          <w:ilvl w:val="0"/>
          <w:numId w:val="15"/>
        </w:numPr>
        <w:spacing w:line="360" w:lineRule="auto"/>
        <w:ind w:left="567" w:hanging="425"/>
        <w:jc w:val="both"/>
        <w:rPr>
          <w:rFonts w:ascii="Lao UI" w:hAnsi="Lao UI" w:cs="Lao UI"/>
          <w:lang w:val="es-CR"/>
        </w:rPr>
      </w:pPr>
      <w:r w:rsidRPr="00FF4CB5">
        <w:rPr>
          <w:rFonts w:ascii="Lao UI" w:hAnsi="Lao UI" w:cs="Lao UI"/>
          <w:lang w:val="es-CR"/>
        </w:rPr>
        <w:t>Fortalecer la confianza en las entidades afiliadas por parte de sus asociados e inversionistas con el objetivo de reducir sus primas de riesgo</w:t>
      </w:r>
      <w:r w:rsidR="00677DAA">
        <w:rPr>
          <w:rFonts w:ascii="Lao UI" w:hAnsi="Lao UI" w:cs="Lao UI"/>
          <w:lang w:val="es-CR"/>
        </w:rPr>
        <w:t xml:space="preserve"> al contar con un sistema preventivo de primera instancia.</w:t>
      </w:r>
    </w:p>
    <w:p w14:paraId="595519FE" w14:textId="1D24B4C8" w:rsidR="00C65602" w:rsidRDefault="00A937F3" w:rsidP="000A710B">
      <w:pPr>
        <w:pStyle w:val="Prrafodelista"/>
        <w:numPr>
          <w:ilvl w:val="0"/>
          <w:numId w:val="15"/>
        </w:numPr>
        <w:spacing w:after="0" w:line="360" w:lineRule="auto"/>
        <w:ind w:left="567" w:hanging="425"/>
        <w:jc w:val="both"/>
        <w:rPr>
          <w:rFonts w:ascii="Lao UI" w:hAnsi="Lao UI" w:cs="Lao UI"/>
        </w:rPr>
      </w:pPr>
      <w:r w:rsidRPr="00A937F3">
        <w:rPr>
          <w:rFonts w:ascii="Lao UI" w:hAnsi="Lao UI" w:cs="Lao UI"/>
        </w:rPr>
        <w:t xml:space="preserve">Apoyar al sector </w:t>
      </w:r>
      <w:r w:rsidR="002A11CA">
        <w:rPr>
          <w:rFonts w:ascii="Lao UI" w:hAnsi="Lao UI" w:cs="Lao UI"/>
        </w:rPr>
        <w:t xml:space="preserve">cooperativo </w:t>
      </w:r>
      <w:r w:rsidRPr="00A937F3">
        <w:rPr>
          <w:rFonts w:ascii="Lao UI" w:hAnsi="Lao UI" w:cs="Lao UI"/>
        </w:rPr>
        <w:t xml:space="preserve">de ahorro y crédito con un mecanismo financiero </w:t>
      </w:r>
      <w:r w:rsidR="00FF4CB5">
        <w:rPr>
          <w:rFonts w:ascii="Lao UI" w:hAnsi="Lao UI" w:cs="Lao UI"/>
        </w:rPr>
        <w:t>complementario</w:t>
      </w:r>
      <w:r w:rsidR="00C554E8">
        <w:rPr>
          <w:rFonts w:ascii="Lao UI" w:hAnsi="Lao UI" w:cs="Lao UI"/>
        </w:rPr>
        <w:t xml:space="preserve"> para la atención de necesidades de liquidez y atención de crisis</w:t>
      </w:r>
      <w:r w:rsidR="00C65602">
        <w:rPr>
          <w:rFonts w:ascii="Lao UI" w:hAnsi="Lao UI" w:cs="Lao UI"/>
        </w:rPr>
        <w:t>.</w:t>
      </w:r>
    </w:p>
    <w:p w14:paraId="5B36EF3C" w14:textId="4BA8C507" w:rsidR="002E25F2" w:rsidRDefault="00FF4CB5" w:rsidP="000A710B">
      <w:pPr>
        <w:pStyle w:val="Prrafodelista"/>
        <w:numPr>
          <w:ilvl w:val="0"/>
          <w:numId w:val="15"/>
        </w:numPr>
        <w:spacing w:after="0" w:line="360" w:lineRule="auto"/>
        <w:ind w:left="567" w:hanging="425"/>
        <w:jc w:val="both"/>
        <w:rPr>
          <w:rFonts w:ascii="Lao UI" w:hAnsi="Lao UI" w:cs="Lao UI"/>
        </w:rPr>
      </w:pPr>
      <w:r>
        <w:rPr>
          <w:rFonts w:ascii="Lao UI" w:hAnsi="Lao UI" w:cs="Lao UI"/>
        </w:rPr>
        <w:t>Ser un m</w:t>
      </w:r>
      <w:r w:rsidR="002E25F2" w:rsidRPr="002E25F2">
        <w:rPr>
          <w:rFonts w:ascii="Lao UI" w:hAnsi="Lao UI" w:cs="Lao UI"/>
        </w:rPr>
        <w:t>ecanismo de naturaleza privada en beneficio de sus asociadas que no hace intermediación financiera</w:t>
      </w:r>
      <w:r>
        <w:rPr>
          <w:rFonts w:ascii="Lao UI" w:hAnsi="Lao UI" w:cs="Lao UI"/>
        </w:rPr>
        <w:t xml:space="preserve"> y brinda economías de escala</w:t>
      </w:r>
      <w:r w:rsidR="00670A6E">
        <w:rPr>
          <w:rFonts w:ascii="Lao UI" w:hAnsi="Lao UI" w:cs="Lao UI"/>
        </w:rPr>
        <w:t>.</w:t>
      </w:r>
    </w:p>
    <w:p w14:paraId="698549F3" w14:textId="5CDEB302" w:rsidR="00A937F3" w:rsidRDefault="00C65602" w:rsidP="000A710B">
      <w:pPr>
        <w:pStyle w:val="Prrafodelista"/>
        <w:numPr>
          <w:ilvl w:val="0"/>
          <w:numId w:val="15"/>
        </w:numPr>
        <w:spacing w:after="0" w:line="360" w:lineRule="auto"/>
        <w:ind w:left="567" w:hanging="425"/>
        <w:jc w:val="both"/>
        <w:rPr>
          <w:rFonts w:ascii="Lao UI" w:hAnsi="Lao UI" w:cs="Lao UI"/>
        </w:rPr>
      </w:pPr>
      <w:r>
        <w:rPr>
          <w:rFonts w:ascii="Lao UI" w:hAnsi="Lao UI" w:cs="Lao UI"/>
        </w:rPr>
        <w:t>Entregar productos de análisis de riesgo de valor agregado para las entidades asociadas.</w:t>
      </w:r>
    </w:p>
    <w:p w14:paraId="66863A00" w14:textId="735732EF" w:rsidR="00677DAA" w:rsidRPr="00A937F3" w:rsidRDefault="00677DAA" w:rsidP="000A710B">
      <w:pPr>
        <w:pStyle w:val="Prrafodelista"/>
        <w:numPr>
          <w:ilvl w:val="0"/>
          <w:numId w:val="15"/>
        </w:numPr>
        <w:spacing w:after="0" w:line="360" w:lineRule="auto"/>
        <w:ind w:left="567" w:hanging="425"/>
        <w:jc w:val="both"/>
        <w:rPr>
          <w:rFonts w:ascii="Lao UI" w:hAnsi="Lao UI" w:cs="Lao UI"/>
        </w:rPr>
      </w:pPr>
      <w:r>
        <w:rPr>
          <w:rFonts w:ascii="Lao UI" w:hAnsi="Lao UI" w:cs="Lao UI"/>
        </w:rPr>
        <w:lastRenderedPageBreak/>
        <w:t>Proveer asistencia técnica para procesos de fusión, adquisición, estructuración de deuda y emisión de títulos valores</w:t>
      </w:r>
    </w:p>
    <w:p w14:paraId="4823C270" w14:textId="61D82F24" w:rsidR="00A937F3" w:rsidRPr="00A937F3" w:rsidRDefault="002A11CA" w:rsidP="000A710B">
      <w:pPr>
        <w:pStyle w:val="Prrafodelista"/>
        <w:numPr>
          <w:ilvl w:val="0"/>
          <w:numId w:val="15"/>
        </w:numPr>
        <w:spacing w:after="0" w:line="360" w:lineRule="auto"/>
        <w:ind w:left="567" w:hanging="425"/>
        <w:jc w:val="both"/>
        <w:rPr>
          <w:rFonts w:ascii="Lao UI" w:hAnsi="Lao UI" w:cs="Lao UI"/>
        </w:rPr>
      </w:pPr>
      <w:r>
        <w:rPr>
          <w:rFonts w:ascii="Lao UI" w:hAnsi="Lao UI" w:cs="Lao UI"/>
        </w:rPr>
        <w:t xml:space="preserve">Prevenir </w:t>
      </w:r>
      <w:r w:rsidR="00A937F3" w:rsidRPr="00A937F3">
        <w:rPr>
          <w:rFonts w:ascii="Lao UI" w:hAnsi="Lao UI" w:cs="Lao UI"/>
        </w:rPr>
        <w:t xml:space="preserve"> el riesgo de contagio</w:t>
      </w:r>
      <w:r w:rsidR="00670A6E">
        <w:rPr>
          <w:rFonts w:ascii="Lao UI" w:hAnsi="Lao UI" w:cs="Lao UI"/>
        </w:rPr>
        <w:t>.</w:t>
      </w:r>
    </w:p>
    <w:p w14:paraId="4DE15850" w14:textId="07FE6B9E" w:rsidR="00A937F3" w:rsidRPr="00A937F3" w:rsidRDefault="00A937F3" w:rsidP="000A710B">
      <w:pPr>
        <w:pStyle w:val="Prrafodelista"/>
        <w:numPr>
          <w:ilvl w:val="0"/>
          <w:numId w:val="15"/>
        </w:numPr>
        <w:spacing w:after="0" w:line="360" w:lineRule="auto"/>
        <w:ind w:left="567" w:hanging="425"/>
        <w:jc w:val="both"/>
        <w:rPr>
          <w:rFonts w:ascii="Lao UI" w:hAnsi="Lao UI" w:cs="Lao UI"/>
        </w:rPr>
      </w:pPr>
      <w:r w:rsidRPr="00A937F3">
        <w:rPr>
          <w:rFonts w:ascii="Lao UI" w:hAnsi="Lao UI" w:cs="Lao UI"/>
        </w:rPr>
        <w:t>Facilitar el acceso a</w:t>
      </w:r>
      <w:r w:rsidR="00FF4CB5">
        <w:rPr>
          <w:rFonts w:ascii="Lao UI" w:hAnsi="Lao UI" w:cs="Lao UI"/>
        </w:rPr>
        <w:t>l fondeo con</w:t>
      </w:r>
      <w:r w:rsidRPr="00A937F3">
        <w:rPr>
          <w:rFonts w:ascii="Lao UI" w:hAnsi="Lao UI" w:cs="Lao UI"/>
        </w:rPr>
        <w:t xml:space="preserve"> condiciones crediticias eficientes </w:t>
      </w:r>
      <w:r w:rsidR="00624A40">
        <w:rPr>
          <w:rFonts w:ascii="Lao UI" w:hAnsi="Lao UI" w:cs="Lao UI"/>
        </w:rPr>
        <w:t xml:space="preserve">que hoy el sector cooperativo no tiene para la atención de </w:t>
      </w:r>
      <w:r w:rsidR="00624A40" w:rsidRPr="00624A40">
        <w:rPr>
          <w:rFonts w:ascii="Lao UI" w:hAnsi="Lao UI" w:cs="Lao UI"/>
          <w:u w:val="single"/>
        </w:rPr>
        <w:t>primera instancia</w:t>
      </w:r>
      <w:r w:rsidR="00670A6E">
        <w:rPr>
          <w:rFonts w:ascii="Lao UI" w:hAnsi="Lao UI" w:cs="Lao UI"/>
          <w:u w:val="single"/>
        </w:rPr>
        <w:t>.</w:t>
      </w:r>
    </w:p>
    <w:p w14:paraId="6513D0E3" w14:textId="7148E0DB" w:rsidR="00A937F3" w:rsidRDefault="00A937F3" w:rsidP="00DE178E">
      <w:pPr>
        <w:pStyle w:val="Prrafodelista"/>
        <w:spacing w:after="0" w:line="360" w:lineRule="auto"/>
        <w:rPr>
          <w:rFonts w:ascii="Lao UI" w:hAnsi="Lao UI" w:cs="Lao UI"/>
          <w:b/>
          <w:bCs/>
        </w:rPr>
      </w:pPr>
    </w:p>
    <w:p w14:paraId="13E71A16" w14:textId="77777777" w:rsidR="00677DAA" w:rsidRDefault="00677DAA" w:rsidP="00DE178E">
      <w:pPr>
        <w:pStyle w:val="Prrafodelista"/>
        <w:spacing w:after="0" w:line="360" w:lineRule="auto"/>
        <w:rPr>
          <w:rFonts w:ascii="Lao UI" w:hAnsi="Lao UI" w:cs="Lao UI"/>
          <w:b/>
          <w:bCs/>
        </w:rPr>
      </w:pPr>
    </w:p>
    <w:p w14:paraId="7FB6B642" w14:textId="77777777" w:rsidR="000A710B" w:rsidRDefault="000A710B" w:rsidP="00DE178E">
      <w:pPr>
        <w:pStyle w:val="Prrafodelista"/>
        <w:spacing w:after="0" w:line="360" w:lineRule="auto"/>
        <w:rPr>
          <w:rFonts w:ascii="Lao UI" w:hAnsi="Lao UI" w:cs="Lao UI"/>
          <w:b/>
          <w:bCs/>
        </w:rPr>
      </w:pPr>
    </w:p>
    <w:p w14:paraId="46007E7F" w14:textId="1B9CEFD4" w:rsidR="00882FDA" w:rsidRDefault="00882FDA" w:rsidP="000A710B">
      <w:pPr>
        <w:pStyle w:val="Prrafodelista"/>
        <w:numPr>
          <w:ilvl w:val="0"/>
          <w:numId w:val="12"/>
        </w:numPr>
        <w:spacing w:after="0" w:line="360" w:lineRule="auto"/>
        <w:ind w:left="567" w:hanging="567"/>
        <w:rPr>
          <w:rFonts w:ascii="Lao UI" w:hAnsi="Lao UI" w:cs="Lao UI"/>
          <w:b/>
          <w:bCs/>
        </w:rPr>
      </w:pPr>
      <w:r w:rsidRPr="00B634CE">
        <w:rPr>
          <w:rFonts w:ascii="Lao UI" w:hAnsi="Lao UI" w:cs="Lao UI"/>
          <w:b/>
          <w:bCs/>
        </w:rPr>
        <w:t>Características</w:t>
      </w:r>
    </w:p>
    <w:p w14:paraId="6EA955AE" w14:textId="77777777" w:rsidR="00677DAA" w:rsidRPr="00B634CE" w:rsidRDefault="00677DAA" w:rsidP="00677DAA">
      <w:pPr>
        <w:pStyle w:val="Prrafodelista"/>
        <w:spacing w:after="0" w:line="360" w:lineRule="auto"/>
        <w:ind w:left="567"/>
        <w:rPr>
          <w:rFonts w:ascii="Lao UI" w:hAnsi="Lao UI" w:cs="Lao UI"/>
          <w:b/>
          <w:bCs/>
        </w:rPr>
      </w:pPr>
    </w:p>
    <w:p w14:paraId="1C01AC19" w14:textId="0F9AEA23" w:rsidR="00882FDA" w:rsidRDefault="00882FDA" w:rsidP="000A710B">
      <w:pPr>
        <w:pStyle w:val="Prrafodelista"/>
        <w:numPr>
          <w:ilvl w:val="0"/>
          <w:numId w:val="16"/>
        </w:numPr>
        <w:spacing w:after="0" w:line="360" w:lineRule="auto"/>
        <w:ind w:left="567" w:hanging="425"/>
        <w:rPr>
          <w:rFonts w:ascii="Lao UI" w:hAnsi="Lao UI" w:cs="Lao UI"/>
        </w:rPr>
      </w:pPr>
      <w:r>
        <w:rPr>
          <w:rFonts w:ascii="Lao UI" w:hAnsi="Lao UI" w:cs="Lao UI"/>
        </w:rPr>
        <w:t>Naturaleza privada</w:t>
      </w:r>
    </w:p>
    <w:p w14:paraId="07340C62" w14:textId="746DE75A" w:rsidR="00882FDA" w:rsidRDefault="00C65602" w:rsidP="000A710B">
      <w:pPr>
        <w:pStyle w:val="Prrafodelista"/>
        <w:numPr>
          <w:ilvl w:val="0"/>
          <w:numId w:val="16"/>
        </w:numPr>
        <w:spacing w:after="0" w:line="360" w:lineRule="auto"/>
        <w:ind w:left="567" w:hanging="425"/>
        <w:rPr>
          <w:rFonts w:ascii="Lao UI" w:hAnsi="Lao UI" w:cs="Lao UI"/>
        </w:rPr>
      </w:pPr>
      <w:r>
        <w:rPr>
          <w:rFonts w:ascii="Lao UI" w:hAnsi="Lao UI" w:cs="Lao UI"/>
        </w:rPr>
        <w:t>Financiado con aportes de capital de los asociados y c</w:t>
      </w:r>
      <w:r w:rsidR="00670A6E">
        <w:rPr>
          <w:rFonts w:ascii="Lao UI" w:hAnsi="Lao UI" w:cs="Lao UI"/>
        </w:rPr>
        <w:t>ontribuciones</w:t>
      </w:r>
      <w:r>
        <w:rPr>
          <w:rFonts w:ascii="Lao UI" w:hAnsi="Lao UI" w:cs="Lao UI"/>
        </w:rPr>
        <w:t xml:space="preserve"> mensuales en función de los activos de las entidades asociadas.</w:t>
      </w:r>
    </w:p>
    <w:p w14:paraId="72CBC226" w14:textId="45A23EDF" w:rsidR="00882FDA" w:rsidRDefault="00C65602" w:rsidP="000A710B">
      <w:pPr>
        <w:pStyle w:val="Prrafodelista"/>
        <w:numPr>
          <w:ilvl w:val="0"/>
          <w:numId w:val="16"/>
        </w:numPr>
        <w:spacing w:after="0" w:line="360" w:lineRule="auto"/>
        <w:ind w:left="567" w:hanging="425"/>
        <w:rPr>
          <w:rFonts w:ascii="Lao UI" w:hAnsi="Lao UI" w:cs="Lao UI"/>
        </w:rPr>
      </w:pPr>
      <w:r>
        <w:rPr>
          <w:rFonts w:ascii="Lao UI" w:hAnsi="Lao UI" w:cs="Lao UI"/>
        </w:rPr>
        <w:t xml:space="preserve">Existencia de independencia en su operación con un </w:t>
      </w:r>
      <w:r w:rsidR="00882FDA">
        <w:rPr>
          <w:rFonts w:ascii="Lao UI" w:hAnsi="Lao UI" w:cs="Lao UI"/>
        </w:rPr>
        <w:t xml:space="preserve">Gobierno Corporativo </w:t>
      </w:r>
      <w:r>
        <w:rPr>
          <w:rFonts w:ascii="Lao UI" w:hAnsi="Lao UI" w:cs="Lao UI"/>
        </w:rPr>
        <w:t>adecuado que gestione de forma correcta los conflictos de interés.</w:t>
      </w:r>
    </w:p>
    <w:p w14:paraId="0DE40EA3" w14:textId="2212F797" w:rsidR="00882FDA" w:rsidRDefault="003B3031" w:rsidP="000A710B">
      <w:pPr>
        <w:pStyle w:val="Prrafodelista"/>
        <w:numPr>
          <w:ilvl w:val="0"/>
          <w:numId w:val="16"/>
        </w:numPr>
        <w:spacing w:after="0" w:line="360" w:lineRule="auto"/>
        <w:ind w:left="567" w:hanging="425"/>
        <w:rPr>
          <w:rFonts w:ascii="Lao UI" w:hAnsi="Lao UI" w:cs="Lao UI"/>
        </w:rPr>
      </w:pPr>
      <w:r>
        <w:rPr>
          <w:rFonts w:ascii="Lao UI" w:hAnsi="Lao UI" w:cs="Lao UI"/>
        </w:rPr>
        <w:t>Brinda cobertura directamente a la CAC</w:t>
      </w:r>
      <w:r w:rsidR="00670A6E">
        <w:rPr>
          <w:rFonts w:ascii="Lao UI" w:hAnsi="Lao UI" w:cs="Lao UI"/>
        </w:rPr>
        <w:t>.</w:t>
      </w:r>
      <w:r>
        <w:rPr>
          <w:rFonts w:ascii="Lao UI" w:hAnsi="Lao UI" w:cs="Lao UI"/>
        </w:rPr>
        <w:t xml:space="preserve"> </w:t>
      </w:r>
    </w:p>
    <w:p w14:paraId="486A785D" w14:textId="4CB1139A" w:rsidR="003B3031" w:rsidRDefault="003B3031" w:rsidP="000A710B">
      <w:pPr>
        <w:pStyle w:val="Prrafodelista"/>
        <w:numPr>
          <w:ilvl w:val="0"/>
          <w:numId w:val="16"/>
        </w:numPr>
        <w:spacing w:after="0" w:line="360" w:lineRule="auto"/>
        <w:ind w:left="567" w:hanging="425"/>
        <w:rPr>
          <w:rFonts w:ascii="Lao UI" w:hAnsi="Lao UI" w:cs="Lao UI"/>
        </w:rPr>
      </w:pPr>
      <w:r>
        <w:rPr>
          <w:rFonts w:ascii="Lao UI" w:hAnsi="Lao UI" w:cs="Lao UI"/>
        </w:rPr>
        <w:t xml:space="preserve">Mecanismo </w:t>
      </w:r>
      <w:r w:rsidR="00DE5780">
        <w:rPr>
          <w:rFonts w:ascii="Lao UI" w:hAnsi="Lao UI" w:cs="Lao UI"/>
        </w:rPr>
        <w:t>complementario</w:t>
      </w:r>
      <w:r>
        <w:rPr>
          <w:rFonts w:ascii="Lao UI" w:hAnsi="Lao UI" w:cs="Lao UI"/>
        </w:rPr>
        <w:t xml:space="preserve"> en la red de seguridad financiera</w:t>
      </w:r>
      <w:r w:rsidR="00670A6E">
        <w:rPr>
          <w:rFonts w:ascii="Lao UI" w:hAnsi="Lao UI" w:cs="Lao UI"/>
        </w:rPr>
        <w:t>.</w:t>
      </w:r>
    </w:p>
    <w:p w14:paraId="19943305" w14:textId="12089EAB" w:rsidR="003B3031" w:rsidRDefault="003B3031" w:rsidP="000A710B">
      <w:pPr>
        <w:pStyle w:val="Prrafodelista"/>
        <w:numPr>
          <w:ilvl w:val="0"/>
          <w:numId w:val="16"/>
        </w:numPr>
        <w:spacing w:after="0" w:line="360" w:lineRule="auto"/>
        <w:ind w:left="567" w:hanging="425"/>
        <w:rPr>
          <w:rFonts w:ascii="Lao UI" w:hAnsi="Lao UI" w:cs="Lao UI"/>
        </w:rPr>
      </w:pPr>
      <w:r>
        <w:rPr>
          <w:rFonts w:ascii="Lao UI" w:hAnsi="Lao UI" w:cs="Lao UI"/>
        </w:rPr>
        <w:t xml:space="preserve">Con límite de acción según </w:t>
      </w:r>
      <w:r w:rsidR="00C65602">
        <w:rPr>
          <w:rFonts w:ascii="Lao UI" w:hAnsi="Lao UI" w:cs="Lao UI"/>
        </w:rPr>
        <w:t>el patrimonio constituido.</w:t>
      </w:r>
    </w:p>
    <w:p w14:paraId="513365CD" w14:textId="5C5DF639" w:rsidR="003B3031" w:rsidRDefault="003B3031" w:rsidP="00DE178E">
      <w:pPr>
        <w:spacing w:after="0" w:line="360" w:lineRule="auto"/>
      </w:pPr>
    </w:p>
    <w:p w14:paraId="1BBBDB93" w14:textId="77777777" w:rsidR="00677DAA" w:rsidRDefault="00677DAA" w:rsidP="00DE178E">
      <w:pPr>
        <w:spacing w:after="0" w:line="360" w:lineRule="auto"/>
      </w:pPr>
    </w:p>
    <w:p w14:paraId="13EBB09C" w14:textId="77777777" w:rsidR="002923AA" w:rsidRDefault="002923AA" w:rsidP="00DE178E">
      <w:pPr>
        <w:spacing w:after="0" w:line="360" w:lineRule="auto"/>
      </w:pPr>
    </w:p>
    <w:p w14:paraId="4B8665CE" w14:textId="23E08075" w:rsidR="00E40A51" w:rsidRDefault="003B3031" w:rsidP="000A710B">
      <w:pPr>
        <w:pStyle w:val="Prrafodelista"/>
        <w:numPr>
          <w:ilvl w:val="0"/>
          <w:numId w:val="12"/>
        </w:numPr>
        <w:spacing w:after="0" w:line="360" w:lineRule="auto"/>
        <w:ind w:left="567" w:hanging="567"/>
        <w:rPr>
          <w:rFonts w:ascii="Lao UI" w:hAnsi="Lao UI" w:cs="Lao UI"/>
          <w:b/>
          <w:bCs/>
        </w:rPr>
      </w:pPr>
      <w:r w:rsidRPr="00B634CE">
        <w:rPr>
          <w:rFonts w:ascii="Lao UI" w:hAnsi="Lao UI" w:cs="Lao UI"/>
          <w:b/>
          <w:bCs/>
        </w:rPr>
        <w:t>Alcances</w:t>
      </w:r>
      <w:r w:rsidR="00670A6E">
        <w:rPr>
          <w:rFonts w:ascii="Lao UI" w:hAnsi="Lao UI" w:cs="Lao UI"/>
          <w:b/>
          <w:bCs/>
        </w:rPr>
        <w:t xml:space="preserve"> </w:t>
      </w:r>
      <w:r w:rsidR="00677892">
        <w:rPr>
          <w:rFonts w:ascii="Lao UI" w:hAnsi="Lao UI" w:cs="Lao UI"/>
          <w:b/>
          <w:bCs/>
        </w:rPr>
        <w:t>P</w:t>
      </w:r>
      <w:r w:rsidR="00670A6E">
        <w:rPr>
          <w:rFonts w:ascii="Lao UI" w:hAnsi="Lao UI" w:cs="Lao UI"/>
          <w:b/>
          <w:bCs/>
        </w:rPr>
        <w:t>osibles</w:t>
      </w:r>
    </w:p>
    <w:p w14:paraId="76ACC066" w14:textId="77777777" w:rsidR="00677DAA" w:rsidRPr="00B634CE" w:rsidRDefault="00677DAA" w:rsidP="00677DAA">
      <w:pPr>
        <w:pStyle w:val="Prrafodelista"/>
        <w:spacing w:after="0" w:line="360" w:lineRule="auto"/>
        <w:ind w:left="567"/>
        <w:rPr>
          <w:rFonts w:ascii="Lao UI" w:hAnsi="Lao UI" w:cs="Lao UI"/>
          <w:b/>
          <w:bCs/>
        </w:rPr>
      </w:pPr>
    </w:p>
    <w:p w14:paraId="074CFE04" w14:textId="08818599" w:rsidR="00E40A51" w:rsidRDefault="00E40A51" w:rsidP="000A710B">
      <w:pPr>
        <w:pStyle w:val="Prrafodelista"/>
        <w:numPr>
          <w:ilvl w:val="0"/>
          <w:numId w:val="17"/>
        </w:numPr>
        <w:spacing w:after="0" w:line="360" w:lineRule="auto"/>
        <w:ind w:left="567" w:hanging="425"/>
        <w:rPr>
          <w:rFonts w:ascii="Lao UI" w:hAnsi="Lao UI" w:cs="Lao UI"/>
        </w:rPr>
      </w:pPr>
      <w:r>
        <w:rPr>
          <w:rFonts w:ascii="Lao UI" w:hAnsi="Lao UI" w:cs="Lao UI"/>
        </w:rPr>
        <w:t xml:space="preserve">Apoyos  </w:t>
      </w:r>
      <w:r w:rsidR="007B2239">
        <w:rPr>
          <w:rFonts w:ascii="Lao UI" w:hAnsi="Lao UI" w:cs="Lao UI"/>
        </w:rPr>
        <w:t xml:space="preserve">para fortalecimiento </w:t>
      </w:r>
      <w:r>
        <w:rPr>
          <w:rFonts w:ascii="Lao UI" w:hAnsi="Lao UI" w:cs="Lao UI"/>
        </w:rPr>
        <w:t>de liquidez</w:t>
      </w:r>
      <w:r w:rsidR="00F81484">
        <w:rPr>
          <w:rFonts w:ascii="Lao UI" w:hAnsi="Lao UI" w:cs="Lao UI"/>
        </w:rPr>
        <w:t>.</w:t>
      </w:r>
    </w:p>
    <w:p w14:paraId="54E26E41" w14:textId="5078A925" w:rsidR="00B33C35" w:rsidRDefault="00E94F12" w:rsidP="000A710B">
      <w:pPr>
        <w:pStyle w:val="Prrafodelista"/>
        <w:numPr>
          <w:ilvl w:val="0"/>
          <w:numId w:val="17"/>
        </w:numPr>
        <w:spacing w:after="0" w:line="360" w:lineRule="auto"/>
        <w:ind w:left="567" w:hanging="425"/>
        <w:rPr>
          <w:rFonts w:ascii="Lao UI" w:hAnsi="Lao UI" w:cs="Lao UI"/>
        </w:rPr>
      </w:pPr>
      <w:r>
        <w:rPr>
          <w:rFonts w:ascii="Lao UI" w:hAnsi="Lao UI" w:cs="Lao UI"/>
        </w:rPr>
        <w:t xml:space="preserve">Servicio de análisis con un enfoque de </w:t>
      </w:r>
      <w:r w:rsidR="005C4E48">
        <w:rPr>
          <w:rFonts w:ascii="Lao UI" w:hAnsi="Lao UI" w:cs="Lao UI"/>
        </w:rPr>
        <w:t xml:space="preserve">seguimiento y </w:t>
      </w:r>
      <w:r>
        <w:rPr>
          <w:rFonts w:ascii="Lao UI" w:hAnsi="Lao UI" w:cs="Lao UI"/>
        </w:rPr>
        <w:t>alertas tempranas.</w:t>
      </w:r>
    </w:p>
    <w:p w14:paraId="4A3EDD4A" w14:textId="3F689143" w:rsidR="00B33C35" w:rsidRDefault="007B2239" w:rsidP="000A710B">
      <w:pPr>
        <w:pStyle w:val="Prrafodelista"/>
        <w:numPr>
          <w:ilvl w:val="0"/>
          <w:numId w:val="17"/>
        </w:numPr>
        <w:spacing w:after="0" w:line="360" w:lineRule="auto"/>
        <w:ind w:left="567" w:hanging="425"/>
        <w:rPr>
          <w:rFonts w:ascii="Lao UI" w:hAnsi="Lao UI" w:cs="Lao UI"/>
        </w:rPr>
      </w:pPr>
      <w:r>
        <w:rPr>
          <w:rFonts w:ascii="Lao UI" w:hAnsi="Lao UI" w:cs="Lao UI"/>
        </w:rPr>
        <w:t xml:space="preserve">Servicios de debida diliegencia </w:t>
      </w:r>
      <w:r w:rsidR="00B33C35">
        <w:rPr>
          <w:rFonts w:ascii="Lao UI" w:hAnsi="Lao UI" w:cs="Lao UI"/>
        </w:rPr>
        <w:t>para adquisiones y fusiones de CA</w:t>
      </w:r>
      <w:r w:rsidR="00FF4CB5">
        <w:rPr>
          <w:rFonts w:ascii="Lao UI" w:hAnsi="Lao UI" w:cs="Lao UI"/>
        </w:rPr>
        <w:t>Cs, emisión de deuda, títulos valores</w:t>
      </w:r>
    </w:p>
    <w:p w14:paraId="18FF1106" w14:textId="353564A0" w:rsidR="00E40A51" w:rsidRDefault="00E40A51" w:rsidP="000A710B">
      <w:pPr>
        <w:pStyle w:val="Prrafodelista"/>
        <w:numPr>
          <w:ilvl w:val="0"/>
          <w:numId w:val="17"/>
        </w:numPr>
        <w:spacing w:after="0" w:line="360" w:lineRule="auto"/>
        <w:ind w:left="567" w:hanging="425"/>
        <w:rPr>
          <w:rFonts w:ascii="Lao UI" w:hAnsi="Lao UI" w:cs="Lao UI"/>
        </w:rPr>
      </w:pPr>
      <w:r>
        <w:rPr>
          <w:rFonts w:ascii="Lao UI" w:hAnsi="Lao UI" w:cs="Lao UI"/>
        </w:rPr>
        <w:t>Apoyos para</w:t>
      </w:r>
      <w:r w:rsidR="00B33C35">
        <w:rPr>
          <w:rFonts w:ascii="Lao UI" w:hAnsi="Lao UI" w:cs="Lao UI"/>
        </w:rPr>
        <w:t xml:space="preserve"> proyectos de expansión e</w:t>
      </w:r>
      <w:r>
        <w:rPr>
          <w:rFonts w:ascii="Lao UI" w:hAnsi="Lao UI" w:cs="Lao UI"/>
        </w:rPr>
        <w:t xml:space="preserve"> innovación</w:t>
      </w:r>
      <w:r w:rsidR="00FF4CB5">
        <w:rPr>
          <w:rFonts w:ascii="Lao UI" w:hAnsi="Lao UI" w:cs="Lao UI"/>
        </w:rPr>
        <w:t xml:space="preserve"> tecnológica</w:t>
      </w:r>
    </w:p>
    <w:p w14:paraId="3973050E" w14:textId="1533975D" w:rsidR="00B33C35" w:rsidRDefault="00B33C35" w:rsidP="000A710B">
      <w:pPr>
        <w:pStyle w:val="Prrafodelista"/>
        <w:numPr>
          <w:ilvl w:val="0"/>
          <w:numId w:val="17"/>
        </w:numPr>
        <w:spacing w:after="0" w:line="360" w:lineRule="auto"/>
        <w:ind w:left="567" w:hanging="425"/>
        <w:rPr>
          <w:rFonts w:ascii="Lao UI" w:hAnsi="Lao UI" w:cs="Lao UI"/>
        </w:rPr>
      </w:pPr>
      <w:r>
        <w:rPr>
          <w:rFonts w:ascii="Lao UI" w:hAnsi="Lao UI" w:cs="Lao UI"/>
        </w:rPr>
        <w:t xml:space="preserve">Gestión de </w:t>
      </w:r>
      <w:r w:rsidR="00DB4110">
        <w:rPr>
          <w:rFonts w:ascii="Lao UI" w:hAnsi="Lao UI" w:cs="Lao UI"/>
        </w:rPr>
        <w:t xml:space="preserve">fuentes de </w:t>
      </w:r>
      <w:r>
        <w:rPr>
          <w:rFonts w:ascii="Lao UI" w:hAnsi="Lao UI" w:cs="Lao UI"/>
        </w:rPr>
        <w:t>fondeo internacional</w:t>
      </w:r>
    </w:p>
    <w:p w14:paraId="774282FA" w14:textId="2E1FF171" w:rsidR="00B634CE" w:rsidRDefault="00B634CE" w:rsidP="00DE178E">
      <w:pPr>
        <w:pStyle w:val="Prrafodelista"/>
        <w:spacing w:after="0" w:line="360" w:lineRule="auto"/>
        <w:rPr>
          <w:rFonts w:ascii="Lao UI" w:hAnsi="Lao UI" w:cs="Lao UI"/>
        </w:rPr>
      </w:pPr>
    </w:p>
    <w:p w14:paraId="4B41E803" w14:textId="77777777" w:rsidR="002923AA" w:rsidRDefault="002923AA" w:rsidP="00DE178E">
      <w:pPr>
        <w:pStyle w:val="Prrafodelista"/>
        <w:spacing w:after="0" w:line="360" w:lineRule="auto"/>
        <w:rPr>
          <w:rFonts w:ascii="Lao UI" w:hAnsi="Lao UI" w:cs="Lao UI"/>
        </w:rPr>
      </w:pPr>
    </w:p>
    <w:p w14:paraId="775539F2" w14:textId="10E35B57" w:rsidR="00677DAA" w:rsidRPr="00677DAA" w:rsidRDefault="00677DAA" w:rsidP="007818D8">
      <w:pPr>
        <w:pStyle w:val="Prrafodelista"/>
        <w:numPr>
          <w:ilvl w:val="0"/>
          <w:numId w:val="12"/>
        </w:numPr>
        <w:spacing w:after="0" w:line="360" w:lineRule="auto"/>
        <w:ind w:left="0" w:hanging="567"/>
        <w:jc w:val="both"/>
        <w:rPr>
          <w:rFonts w:ascii="Lao UI" w:hAnsi="Lao UI" w:cs="Lao UI"/>
        </w:rPr>
      </w:pPr>
      <w:r w:rsidRPr="00677DAA">
        <w:rPr>
          <w:rFonts w:ascii="Lao UI" w:hAnsi="Lao UI" w:cs="Lao UI"/>
          <w:b/>
          <w:bCs/>
        </w:rPr>
        <w:t>F</w:t>
      </w:r>
      <w:r w:rsidR="005C4E48" w:rsidRPr="00677DAA">
        <w:rPr>
          <w:rFonts w:ascii="Lao UI" w:hAnsi="Lao UI" w:cs="Lao UI"/>
          <w:b/>
          <w:bCs/>
        </w:rPr>
        <w:t>uncionamiento</w:t>
      </w:r>
    </w:p>
    <w:p w14:paraId="7D33D046" w14:textId="77777777" w:rsidR="00677DAA" w:rsidRPr="00677DAA" w:rsidRDefault="00677DAA" w:rsidP="00677DAA">
      <w:pPr>
        <w:pStyle w:val="Prrafodelista"/>
        <w:spacing w:after="0" w:line="360" w:lineRule="auto"/>
        <w:ind w:left="0"/>
        <w:jc w:val="both"/>
        <w:rPr>
          <w:rFonts w:ascii="Lao UI" w:hAnsi="Lao UI" w:cs="Lao UI"/>
        </w:rPr>
      </w:pPr>
    </w:p>
    <w:p w14:paraId="34851DC8" w14:textId="1E171A36" w:rsidR="00AE0B8B" w:rsidRPr="00677DAA" w:rsidRDefault="00AE0B8B" w:rsidP="00677DAA">
      <w:pPr>
        <w:pStyle w:val="Prrafodelista"/>
        <w:spacing w:after="0" w:line="360" w:lineRule="auto"/>
        <w:ind w:left="0"/>
        <w:jc w:val="both"/>
        <w:rPr>
          <w:rFonts w:ascii="Lao UI" w:hAnsi="Lao UI" w:cs="Lao UI"/>
        </w:rPr>
      </w:pPr>
      <w:r w:rsidRPr="00677DAA">
        <w:rPr>
          <w:rFonts w:ascii="Lao UI" w:hAnsi="Lao UI" w:cs="Lao UI"/>
        </w:rPr>
        <w:t>El Fondo de Estabili</w:t>
      </w:r>
      <w:r w:rsidR="00677DAA" w:rsidRPr="00677DAA">
        <w:rPr>
          <w:rFonts w:ascii="Lao UI" w:hAnsi="Lao UI" w:cs="Lao UI"/>
        </w:rPr>
        <w:t>dad</w:t>
      </w:r>
      <w:r w:rsidRPr="00677DAA">
        <w:rPr>
          <w:rFonts w:ascii="Lao UI" w:hAnsi="Lao UI" w:cs="Lao UI"/>
        </w:rPr>
        <w:t xml:space="preserve"> proporciona asistencia financiera a las cooperativas que experimenten problemas de liquidez, por medio de préstamos, garantías o adquisición de activos </w:t>
      </w:r>
      <w:r w:rsidR="00F81484" w:rsidRPr="00677DAA">
        <w:rPr>
          <w:rFonts w:ascii="Lao UI" w:hAnsi="Lao UI" w:cs="Lao UI"/>
        </w:rPr>
        <w:t xml:space="preserve">a valor de mercado, </w:t>
      </w:r>
      <w:r w:rsidRPr="00677DAA">
        <w:rPr>
          <w:rFonts w:ascii="Lao UI" w:hAnsi="Lao UI" w:cs="Lao UI"/>
        </w:rPr>
        <w:t xml:space="preserve">que figuren en el balance de la cooperativa. </w:t>
      </w:r>
    </w:p>
    <w:p w14:paraId="58B81365" w14:textId="77777777" w:rsidR="00DE178E" w:rsidRDefault="00DE178E" w:rsidP="00DE178E">
      <w:pPr>
        <w:spacing w:after="0" w:line="360" w:lineRule="auto"/>
        <w:jc w:val="both"/>
        <w:rPr>
          <w:rFonts w:ascii="Lao UI" w:hAnsi="Lao UI" w:cs="Lao UI"/>
        </w:rPr>
      </w:pPr>
    </w:p>
    <w:p w14:paraId="76DBB5F1" w14:textId="561402B1" w:rsidR="00AE0B8B" w:rsidRPr="00AE0B8B" w:rsidRDefault="00AE0B8B" w:rsidP="00DE178E">
      <w:pPr>
        <w:spacing w:after="0" w:line="360" w:lineRule="auto"/>
        <w:jc w:val="both"/>
        <w:rPr>
          <w:rFonts w:ascii="Lao UI" w:hAnsi="Lao UI" w:cs="Lao UI"/>
        </w:rPr>
      </w:pPr>
      <w:r w:rsidRPr="00AE0B8B">
        <w:rPr>
          <w:rFonts w:ascii="Lao UI" w:hAnsi="Lao UI" w:cs="Lao UI"/>
        </w:rPr>
        <w:t>Su objetivo es apoyar a las instituciones</w:t>
      </w:r>
      <w:r>
        <w:rPr>
          <w:rFonts w:ascii="Lao UI" w:hAnsi="Lao UI" w:cs="Lao UI"/>
        </w:rPr>
        <w:t xml:space="preserve"> </w:t>
      </w:r>
      <w:r w:rsidRPr="00AE0B8B">
        <w:rPr>
          <w:rFonts w:ascii="Lao UI" w:hAnsi="Lao UI" w:cs="Lao UI"/>
        </w:rPr>
        <w:t xml:space="preserve">financieras en momentos de crisis y reducir los problemas de </w:t>
      </w:r>
      <w:r w:rsidR="00F81484">
        <w:rPr>
          <w:rFonts w:ascii="Lao UI" w:hAnsi="Lao UI" w:cs="Lao UI"/>
        </w:rPr>
        <w:t xml:space="preserve">contagio </w:t>
      </w:r>
      <w:r w:rsidRPr="00AE0B8B">
        <w:rPr>
          <w:rFonts w:ascii="Lao UI" w:hAnsi="Lao UI" w:cs="Lao UI"/>
        </w:rPr>
        <w:t xml:space="preserve">que podrían provocar una crisis sistémica. </w:t>
      </w:r>
    </w:p>
    <w:p w14:paraId="59C86CFB" w14:textId="77777777" w:rsidR="00DE178E" w:rsidRDefault="00DE178E" w:rsidP="00DE178E">
      <w:pPr>
        <w:spacing w:after="0" w:line="360" w:lineRule="auto"/>
        <w:jc w:val="both"/>
        <w:rPr>
          <w:rFonts w:ascii="Lao UI" w:hAnsi="Lao UI" w:cs="Lao UI"/>
        </w:rPr>
      </w:pPr>
    </w:p>
    <w:p w14:paraId="3B6B0783" w14:textId="28CCF464" w:rsidR="00AE0B8B" w:rsidRDefault="00AE0B8B" w:rsidP="00DE178E">
      <w:pPr>
        <w:spacing w:after="0" w:line="360" w:lineRule="auto"/>
        <w:jc w:val="both"/>
        <w:rPr>
          <w:rFonts w:ascii="Lao UI" w:hAnsi="Lao UI" w:cs="Lao UI"/>
        </w:rPr>
      </w:pPr>
      <w:r w:rsidRPr="00AE0B8B">
        <w:rPr>
          <w:rFonts w:ascii="Lao UI" w:hAnsi="Lao UI" w:cs="Lao UI"/>
        </w:rPr>
        <w:t xml:space="preserve">Funciona para beneficio de sus aportantes y en donde existe una alta probabilidad de continuidad del negocio, mediante condiciones </w:t>
      </w:r>
      <w:r w:rsidR="005C4E48" w:rsidRPr="00AE0B8B">
        <w:rPr>
          <w:rFonts w:ascii="Lao UI" w:hAnsi="Lao UI" w:cs="Lao UI"/>
        </w:rPr>
        <w:t>pre</w:t>
      </w:r>
      <w:r w:rsidR="005C4E48">
        <w:rPr>
          <w:rFonts w:ascii="Lao UI" w:hAnsi="Lao UI" w:cs="Lao UI"/>
        </w:rPr>
        <w:t>e</w:t>
      </w:r>
      <w:r w:rsidR="005C4E48" w:rsidRPr="00AE0B8B">
        <w:rPr>
          <w:rFonts w:ascii="Lao UI" w:hAnsi="Lao UI" w:cs="Lao UI"/>
        </w:rPr>
        <w:t>stablecidas</w:t>
      </w:r>
      <w:r w:rsidRPr="00AE0B8B">
        <w:rPr>
          <w:rFonts w:ascii="Lao UI" w:hAnsi="Lao UI" w:cs="Lao UI"/>
        </w:rPr>
        <w:t xml:space="preserve"> de admisibilidad y de participación.</w:t>
      </w:r>
    </w:p>
    <w:p w14:paraId="72282EF7" w14:textId="0A9EBBA9" w:rsidR="005C4E48" w:rsidRDefault="005C4E48" w:rsidP="00DE178E">
      <w:pPr>
        <w:spacing w:after="0" w:line="360" w:lineRule="auto"/>
        <w:rPr>
          <w:rFonts w:ascii="Lao UI" w:hAnsi="Lao UI" w:cs="Lao UI"/>
        </w:rPr>
      </w:pPr>
    </w:p>
    <w:p w14:paraId="0691F4AD" w14:textId="0F815A08" w:rsidR="005C4E48" w:rsidRPr="00B634CE" w:rsidRDefault="00B634CE" w:rsidP="000A710B">
      <w:pPr>
        <w:pStyle w:val="Prrafodelista"/>
        <w:numPr>
          <w:ilvl w:val="1"/>
          <w:numId w:val="12"/>
        </w:numPr>
        <w:spacing w:after="0" w:line="360" w:lineRule="auto"/>
        <w:ind w:left="567" w:hanging="425"/>
        <w:rPr>
          <w:rFonts w:ascii="Lao UI" w:hAnsi="Lao UI" w:cs="Lao UI"/>
          <w:b/>
          <w:bCs/>
          <w:i/>
          <w:iCs/>
          <w:sz w:val="20"/>
          <w:szCs w:val="20"/>
          <w:u w:val="single"/>
        </w:rPr>
      </w:pPr>
      <w:r>
        <w:rPr>
          <w:rFonts w:ascii="Lao UI" w:hAnsi="Lao UI" w:cs="Lao UI"/>
          <w:b/>
          <w:bCs/>
          <w:i/>
          <w:iCs/>
          <w:sz w:val="20"/>
          <w:szCs w:val="20"/>
          <w:u w:val="single"/>
        </w:rPr>
        <w:t xml:space="preserve"> </w:t>
      </w:r>
      <w:r w:rsidR="005C4E48" w:rsidRPr="00B634CE">
        <w:rPr>
          <w:rFonts w:ascii="Lao UI" w:hAnsi="Lao UI" w:cs="Lao UI"/>
          <w:b/>
          <w:bCs/>
          <w:i/>
          <w:iCs/>
          <w:sz w:val="20"/>
          <w:szCs w:val="20"/>
          <w:u w:val="single"/>
        </w:rPr>
        <w:t>Aspectos Relevantes</w:t>
      </w:r>
      <w:r w:rsidR="00670A6E">
        <w:rPr>
          <w:rFonts w:ascii="Lao UI" w:hAnsi="Lao UI" w:cs="Lao UI"/>
          <w:b/>
          <w:bCs/>
          <w:i/>
          <w:iCs/>
          <w:sz w:val="20"/>
          <w:szCs w:val="20"/>
          <w:u w:val="single"/>
        </w:rPr>
        <w:t xml:space="preserve"> para su buen funcionamiento</w:t>
      </w:r>
      <w:r w:rsidR="005C4E48" w:rsidRPr="00B634CE">
        <w:rPr>
          <w:rFonts w:ascii="Lao UI" w:hAnsi="Lao UI" w:cs="Lao UI"/>
          <w:b/>
          <w:bCs/>
          <w:i/>
          <w:iCs/>
          <w:sz w:val="20"/>
          <w:szCs w:val="20"/>
          <w:u w:val="single"/>
        </w:rPr>
        <w:t>:</w:t>
      </w:r>
    </w:p>
    <w:p w14:paraId="44C8F966" w14:textId="184391D5" w:rsidR="00AE0B8B" w:rsidRPr="003B3031" w:rsidRDefault="00670A6E" w:rsidP="000A710B">
      <w:pPr>
        <w:pStyle w:val="Prrafodelista"/>
        <w:numPr>
          <w:ilvl w:val="0"/>
          <w:numId w:val="18"/>
        </w:numPr>
        <w:spacing w:after="0" w:line="360" w:lineRule="auto"/>
        <w:ind w:left="567" w:hanging="425"/>
        <w:jc w:val="both"/>
        <w:rPr>
          <w:rFonts w:ascii="Lao UI" w:hAnsi="Lao UI" w:cs="Lao UI"/>
        </w:rPr>
      </w:pPr>
      <w:r>
        <w:rPr>
          <w:rFonts w:ascii="Lao UI" w:hAnsi="Lao UI" w:cs="Lao UI"/>
        </w:rPr>
        <w:t>Existencia y c</w:t>
      </w:r>
      <w:r w:rsidR="00AE0B8B" w:rsidRPr="003B3031">
        <w:rPr>
          <w:rFonts w:ascii="Lao UI" w:hAnsi="Lao UI" w:cs="Lao UI"/>
        </w:rPr>
        <w:t>umplimiento de un proceso de admisibilidad por parte de los participantes.</w:t>
      </w:r>
    </w:p>
    <w:p w14:paraId="6D1496FE" w14:textId="7C2B0795" w:rsidR="00AE0B8B" w:rsidRPr="003B3031" w:rsidRDefault="00AE0B8B" w:rsidP="000A710B">
      <w:pPr>
        <w:pStyle w:val="Prrafodelista"/>
        <w:numPr>
          <w:ilvl w:val="0"/>
          <w:numId w:val="18"/>
        </w:numPr>
        <w:spacing w:after="0" w:line="360" w:lineRule="auto"/>
        <w:ind w:left="567" w:hanging="425"/>
        <w:jc w:val="both"/>
        <w:rPr>
          <w:rFonts w:ascii="Lao UI" w:hAnsi="Lao UI" w:cs="Lao UI"/>
        </w:rPr>
      </w:pPr>
      <w:r w:rsidRPr="003B3031">
        <w:rPr>
          <w:rFonts w:ascii="Lao UI" w:hAnsi="Lao UI" w:cs="Lao UI"/>
        </w:rPr>
        <w:t xml:space="preserve">Obligatoriedad </w:t>
      </w:r>
      <w:r w:rsidR="00670A6E">
        <w:rPr>
          <w:rFonts w:ascii="Lao UI" w:hAnsi="Lao UI" w:cs="Lao UI"/>
        </w:rPr>
        <w:t xml:space="preserve">de sus asociados </w:t>
      </w:r>
      <w:r w:rsidRPr="003B3031">
        <w:rPr>
          <w:rFonts w:ascii="Lao UI" w:hAnsi="Lao UI" w:cs="Lao UI"/>
        </w:rPr>
        <w:t xml:space="preserve">de entrega oportuna de información periódica. </w:t>
      </w:r>
    </w:p>
    <w:p w14:paraId="49F17F6A" w14:textId="77777777" w:rsidR="00AE0B8B" w:rsidRPr="003B3031" w:rsidRDefault="00AE0B8B" w:rsidP="000A710B">
      <w:pPr>
        <w:pStyle w:val="Prrafodelista"/>
        <w:numPr>
          <w:ilvl w:val="0"/>
          <w:numId w:val="18"/>
        </w:numPr>
        <w:spacing w:after="0" w:line="360" w:lineRule="auto"/>
        <w:ind w:left="567" w:hanging="425"/>
        <w:jc w:val="both"/>
        <w:rPr>
          <w:rFonts w:ascii="Lao UI" w:hAnsi="Lao UI" w:cs="Lao UI"/>
        </w:rPr>
      </w:pPr>
      <w:r w:rsidRPr="003B3031">
        <w:rPr>
          <w:rFonts w:ascii="Lao UI" w:hAnsi="Lao UI" w:cs="Lao UI"/>
        </w:rPr>
        <w:t xml:space="preserve">Debe tener la capacidad de solicitar garantías financieras o reales por los apoyos a ofrecer. </w:t>
      </w:r>
    </w:p>
    <w:p w14:paraId="50B1EA23" w14:textId="39890FDE" w:rsidR="00AE0B8B" w:rsidRPr="003B3031" w:rsidRDefault="00AE0B8B" w:rsidP="000A710B">
      <w:pPr>
        <w:pStyle w:val="Prrafodelista"/>
        <w:numPr>
          <w:ilvl w:val="0"/>
          <w:numId w:val="18"/>
        </w:numPr>
        <w:spacing w:after="0" w:line="360" w:lineRule="auto"/>
        <w:ind w:left="567" w:hanging="425"/>
        <w:jc w:val="both"/>
        <w:rPr>
          <w:rFonts w:ascii="Lao UI" w:hAnsi="Lao UI" w:cs="Lao UI"/>
        </w:rPr>
      </w:pPr>
      <w:r w:rsidRPr="003B3031">
        <w:rPr>
          <w:rFonts w:ascii="Lao UI" w:hAnsi="Lao UI" w:cs="Lao UI"/>
        </w:rPr>
        <w:t>Establece</w:t>
      </w:r>
      <w:r w:rsidR="00670A6E">
        <w:rPr>
          <w:rFonts w:ascii="Lao UI" w:hAnsi="Lao UI" w:cs="Lao UI"/>
        </w:rPr>
        <w:t xml:space="preserve">miento de </w:t>
      </w:r>
      <w:r w:rsidRPr="003B3031">
        <w:rPr>
          <w:rFonts w:ascii="Lao UI" w:hAnsi="Lao UI" w:cs="Lao UI"/>
        </w:rPr>
        <w:t xml:space="preserve">medidas correctivas en los beneficiarios para minimizar problemas de riesgo moral y de liquidez futuros. </w:t>
      </w:r>
    </w:p>
    <w:p w14:paraId="54701861" w14:textId="4F132C64" w:rsidR="00AE0B8B" w:rsidRPr="003B3031" w:rsidRDefault="00AE0B8B" w:rsidP="000A710B">
      <w:pPr>
        <w:pStyle w:val="Prrafodelista"/>
        <w:numPr>
          <w:ilvl w:val="0"/>
          <w:numId w:val="18"/>
        </w:numPr>
        <w:spacing w:after="0" w:line="360" w:lineRule="auto"/>
        <w:ind w:left="567" w:hanging="425"/>
        <w:jc w:val="both"/>
        <w:rPr>
          <w:rFonts w:ascii="Lao UI" w:hAnsi="Lao UI" w:cs="Lao UI"/>
        </w:rPr>
      </w:pPr>
      <w:r w:rsidRPr="003B3031">
        <w:rPr>
          <w:rFonts w:ascii="Lao UI" w:hAnsi="Lao UI" w:cs="Lao UI"/>
        </w:rPr>
        <w:t>Definición técnica para cada apoyo financiero, el monto de la cuantía que se podrá utilizar y sus condiciones.</w:t>
      </w:r>
    </w:p>
    <w:p w14:paraId="6B642F02" w14:textId="1E0A51E3" w:rsidR="00AE0B8B" w:rsidRPr="003B3031" w:rsidRDefault="00AE0B8B" w:rsidP="000A710B">
      <w:pPr>
        <w:pStyle w:val="Prrafodelista"/>
        <w:numPr>
          <w:ilvl w:val="0"/>
          <w:numId w:val="18"/>
        </w:numPr>
        <w:spacing w:after="0" w:line="360" w:lineRule="auto"/>
        <w:ind w:left="567" w:hanging="425"/>
        <w:jc w:val="both"/>
        <w:rPr>
          <w:rFonts w:ascii="Lao UI" w:hAnsi="Lao UI" w:cs="Lao UI"/>
        </w:rPr>
      </w:pPr>
      <w:r w:rsidRPr="003B3031">
        <w:rPr>
          <w:rFonts w:ascii="Lao UI" w:hAnsi="Lao UI" w:cs="Lao UI"/>
        </w:rPr>
        <w:t>Políticas de colocación e inversiones establecidas técnicamente, que gestionen adecuadamente los riesgos financieros y no financieros y los conflictos de interés.</w:t>
      </w:r>
    </w:p>
    <w:p w14:paraId="2B31A937" w14:textId="342CED0C" w:rsidR="00AE0B8B" w:rsidRDefault="00AE0B8B" w:rsidP="000A710B">
      <w:pPr>
        <w:pStyle w:val="Prrafodelista"/>
        <w:numPr>
          <w:ilvl w:val="0"/>
          <w:numId w:val="18"/>
        </w:numPr>
        <w:spacing w:after="0" w:line="360" w:lineRule="auto"/>
        <w:ind w:left="567" w:hanging="425"/>
        <w:jc w:val="both"/>
        <w:rPr>
          <w:rFonts w:ascii="Lao UI" w:hAnsi="Lao UI" w:cs="Lao UI"/>
        </w:rPr>
      </w:pPr>
      <w:r w:rsidRPr="003B3031">
        <w:rPr>
          <w:rFonts w:ascii="Lao UI" w:hAnsi="Lao UI" w:cs="Lao UI"/>
        </w:rPr>
        <w:t>Cuando se utilice el Fondo de Estabilización, el mismo debe restituirse ya sea por el beneficiario o por el resto de los aportantes.</w:t>
      </w:r>
    </w:p>
    <w:p w14:paraId="3A8EB861" w14:textId="3A6EAA95" w:rsidR="00C945CE" w:rsidRDefault="00C945CE" w:rsidP="00DE178E">
      <w:pPr>
        <w:pStyle w:val="Prrafodelista"/>
        <w:spacing w:after="0" w:line="360" w:lineRule="auto"/>
        <w:jc w:val="both"/>
        <w:rPr>
          <w:rFonts w:ascii="Lao UI" w:hAnsi="Lao UI" w:cs="Lao UI"/>
        </w:rPr>
      </w:pPr>
    </w:p>
    <w:p w14:paraId="4292FAC2" w14:textId="32DAC8A5" w:rsidR="002923AA" w:rsidRDefault="002923AA" w:rsidP="00DE178E">
      <w:pPr>
        <w:pStyle w:val="Prrafodelista"/>
        <w:spacing w:after="0" w:line="360" w:lineRule="auto"/>
        <w:jc w:val="both"/>
        <w:rPr>
          <w:rFonts w:ascii="Lao UI" w:hAnsi="Lao UI" w:cs="Lao UI"/>
        </w:rPr>
      </w:pPr>
    </w:p>
    <w:p w14:paraId="0E50254F" w14:textId="77777777" w:rsidR="002923AA" w:rsidRDefault="002923AA" w:rsidP="00DE178E">
      <w:pPr>
        <w:pStyle w:val="Prrafodelista"/>
        <w:spacing w:after="0" w:line="360" w:lineRule="auto"/>
        <w:jc w:val="both"/>
        <w:rPr>
          <w:rFonts w:ascii="Lao UI" w:hAnsi="Lao UI" w:cs="Lao UI"/>
        </w:rPr>
      </w:pPr>
    </w:p>
    <w:p w14:paraId="4F3F4D25" w14:textId="77777777" w:rsidR="00C945CE" w:rsidRPr="00DE3C69" w:rsidRDefault="00C945CE" w:rsidP="000A710B">
      <w:pPr>
        <w:pStyle w:val="Prrafodelista"/>
        <w:numPr>
          <w:ilvl w:val="0"/>
          <w:numId w:val="12"/>
        </w:numPr>
        <w:spacing w:after="0" w:line="360" w:lineRule="auto"/>
        <w:ind w:left="567" w:hanging="567"/>
        <w:rPr>
          <w:rFonts w:ascii="Lao UI" w:hAnsi="Lao UI" w:cs="Lao UI"/>
          <w:b/>
          <w:bCs/>
        </w:rPr>
      </w:pPr>
      <w:r w:rsidRPr="00DE3C69">
        <w:rPr>
          <w:rFonts w:ascii="Lao UI" w:hAnsi="Lao UI" w:cs="Lao UI"/>
          <w:b/>
          <w:bCs/>
        </w:rPr>
        <w:t xml:space="preserve">Costo </w:t>
      </w:r>
    </w:p>
    <w:p w14:paraId="4A7F5DC1" w14:textId="2ECF75D5" w:rsidR="00C945CE" w:rsidRDefault="00C945CE" w:rsidP="00DE178E">
      <w:pPr>
        <w:spacing w:after="0" w:line="360" w:lineRule="auto"/>
        <w:jc w:val="both"/>
        <w:rPr>
          <w:rFonts w:ascii="Lao UI" w:hAnsi="Lao UI" w:cs="Lao UI"/>
        </w:rPr>
      </w:pPr>
      <w:r>
        <w:rPr>
          <w:rFonts w:ascii="Lao UI" w:hAnsi="Lao UI" w:cs="Lao UI"/>
        </w:rPr>
        <w:t>L</w:t>
      </w:r>
      <w:r w:rsidRPr="00A937F3">
        <w:rPr>
          <w:rFonts w:ascii="Lao UI" w:hAnsi="Lao UI" w:cs="Lao UI"/>
        </w:rPr>
        <w:t xml:space="preserve">as cooperativas incorporadas </w:t>
      </w:r>
      <w:r>
        <w:rPr>
          <w:rFonts w:ascii="Lao UI" w:hAnsi="Lao UI" w:cs="Lao UI"/>
        </w:rPr>
        <w:t xml:space="preserve">al sistema </w:t>
      </w:r>
      <w:r w:rsidRPr="00A937F3">
        <w:rPr>
          <w:rFonts w:ascii="Lao UI" w:hAnsi="Lao UI" w:cs="Lao UI"/>
        </w:rPr>
        <w:t xml:space="preserve">pagarán una comisión </w:t>
      </w:r>
      <w:r>
        <w:rPr>
          <w:rFonts w:ascii="Lao UI" w:hAnsi="Lao UI" w:cs="Lao UI"/>
        </w:rPr>
        <w:t xml:space="preserve">o FEE anual de </w:t>
      </w:r>
      <w:r w:rsidRPr="00A937F3">
        <w:rPr>
          <w:rFonts w:ascii="Lao UI" w:hAnsi="Lao UI" w:cs="Lao UI"/>
          <w:b/>
          <w:bCs/>
        </w:rPr>
        <w:t>0</w:t>
      </w:r>
      <w:r w:rsidR="00EE318E">
        <w:rPr>
          <w:rFonts w:ascii="Lao UI" w:hAnsi="Lao UI" w:cs="Lao UI"/>
          <w:b/>
          <w:bCs/>
        </w:rPr>
        <w:t>,</w:t>
      </w:r>
      <w:r w:rsidRPr="00A937F3">
        <w:rPr>
          <w:rFonts w:ascii="Lao UI" w:hAnsi="Lao UI" w:cs="Lao UI"/>
          <w:b/>
          <w:bCs/>
        </w:rPr>
        <w:t>0</w:t>
      </w:r>
      <w:r w:rsidR="00FF4CB5">
        <w:rPr>
          <w:rFonts w:ascii="Lao UI" w:hAnsi="Lao UI" w:cs="Lao UI"/>
          <w:b/>
          <w:bCs/>
        </w:rPr>
        <w:t>3</w:t>
      </w:r>
      <w:r w:rsidRPr="00A937F3">
        <w:rPr>
          <w:rFonts w:ascii="Lao UI" w:hAnsi="Lao UI" w:cs="Lao UI"/>
          <w:b/>
          <w:bCs/>
        </w:rPr>
        <w:t>5%</w:t>
      </w:r>
      <w:r w:rsidR="00FF4CB5">
        <w:rPr>
          <w:rFonts w:ascii="Lao UI" w:hAnsi="Lao UI" w:cs="Lao UI"/>
          <w:b/>
          <w:bCs/>
        </w:rPr>
        <w:t xml:space="preserve"> </w:t>
      </w:r>
      <w:r w:rsidR="00FF4CB5">
        <w:rPr>
          <w:rFonts w:ascii="Lao UI" w:hAnsi="Lao UI" w:cs="Lao UI"/>
        </w:rPr>
        <w:t xml:space="preserve">escalonado hasta </w:t>
      </w:r>
      <w:r w:rsidR="00FF4CB5">
        <w:rPr>
          <w:rFonts w:ascii="Lao UI" w:hAnsi="Lao UI" w:cs="Lao UI"/>
          <w:b/>
          <w:bCs/>
        </w:rPr>
        <w:t>0,050%</w:t>
      </w:r>
      <w:r w:rsidRPr="00A937F3">
        <w:rPr>
          <w:rFonts w:ascii="Lao UI" w:hAnsi="Lao UI" w:cs="Lao UI"/>
        </w:rPr>
        <w:t xml:space="preserve">, calculado sobre la </w:t>
      </w:r>
      <w:r w:rsidR="00FF4CB5">
        <w:rPr>
          <w:rFonts w:ascii="Lao UI" w:hAnsi="Lao UI" w:cs="Lao UI"/>
        </w:rPr>
        <w:t xml:space="preserve">misma </w:t>
      </w:r>
      <w:r w:rsidRPr="00A937F3">
        <w:rPr>
          <w:rFonts w:ascii="Lao UI" w:hAnsi="Lao UI" w:cs="Lao UI"/>
        </w:rPr>
        <w:t xml:space="preserve">base de </w:t>
      </w:r>
      <w:r w:rsidR="00FF4CB5">
        <w:rPr>
          <w:rFonts w:ascii="Lao UI" w:hAnsi="Lao UI" w:cs="Lao UI"/>
        </w:rPr>
        <w:t>cálculo del BCCR</w:t>
      </w:r>
      <w:r>
        <w:rPr>
          <w:rFonts w:ascii="Lao UI" w:hAnsi="Lao UI" w:cs="Lao UI"/>
        </w:rPr>
        <w:t>.</w:t>
      </w:r>
    </w:p>
    <w:p w14:paraId="278312D4" w14:textId="77777777" w:rsidR="00DE178E" w:rsidRDefault="00DE178E" w:rsidP="00DE178E">
      <w:pPr>
        <w:spacing w:after="0" w:line="360" w:lineRule="auto"/>
        <w:jc w:val="both"/>
        <w:rPr>
          <w:rFonts w:ascii="Lao UI" w:hAnsi="Lao UI" w:cs="Lao UI"/>
        </w:rPr>
      </w:pPr>
    </w:p>
    <w:p w14:paraId="133CA2BD" w14:textId="031A6AE2" w:rsidR="00C945CE" w:rsidRDefault="00C945CE" w:rsidP="00DE178E">
      <w:pPr>
        <w:spacing w:after="0" w:line="360" w:lineRule="auto"/>
        <w:jc w:val="both"/>
        <w:rPr>
          <w:rFonts w:ascii="Lao UI" w:hAnsi="Lao UI" w:cs="Lao UI"/>
        </w:rPr>
      </w:pPr>
      <w:r w:rsidRPr="003B6665">
        <w:rPr>
          <w:rFonts w:ascii="Lao UI" w:hAnsi="Lao UI" w:cs="Lao UI"/>
        </w:rPr>
        <w:t>El porcentaje de la comisión podrá ser diferenciado con base al riesgo implícito de cada cooperativa, lo cual será determinado por los órganos técnico y director del Fondo</w:t>
      </w:r>
      <w:r>
        <w:rPr>
          <w:rFonts w:ascii="Lao UI" w:hAnsi="Lao UI" w:cs="Lao UI"/>
        </w:rPr>
        <w:t>.</w:t>
      </w:r>
    </w:p>
    <w:p w14:paraId="51DF242C" w14:textId="77777777" w:rsidR="00DE178E" w:rsidRDefault="00DE178E" w:rsidP="00DE178E">
      <w:pPr>
        <w:spacing w:after="0" w:line="360" w:lineRule="auto"/>
        <w:jc w:val="both"/>
        <w:rPr>
          <w:rFonts w:ascii="Lao UI" w:hAnsi="Lao UI" w:cs="Lao UI"/>
        </w:rPr>
      </w:pPr>
    </w:p>
    <w:p w14:paraId="183BD62C" w14:textId="61A6D16B" w:rsidR="00C945CE" w:rsidRDefault="00C945CE" w:rsidP="00DE178E">
      <w:pPr>
        <w:spacing w:after="0" w:line="360" w:lineRule="auto"/>
        <w:jc w:val="both"/>
        <w:rPr>
          <w:rFonts w:ascii="Lao UI" w:hAnsi="Lao UI" w:cs="Lao UI"/>
        </w:rPr>
      </w:pPr>
      <w:r>
        <w:rPr>
          <w:rFonts w:ascii="Lao UI" w:hAnsi="Lao UI" w:cs="Lao UI"/>
        </w:rPr>
        <w:t>El monto de aportación se calcula en base a la información del último corte de estados financieros y su pago se realiza en forma trimestral.</w:t>
      </w:r>
    </w:p>
    <w:p w14:paraId="4A942196" w14:textId="1BAABC25" w:rsidR="00C945CE" w:rsidRDefault="00C945CE" w:rsidP="00DE178E">
      <w:pPr>
        <w:spacing w:after="0" w:line="360" w:lineRule="auto"/>
        <w:jc w:val="both"/>
        <w:rPr>
          <w:rFonts w:ascii="Lao UI" w:hAnsi="Lao UI" w:cs="Lao UI"/>
        </w:rPr>
      </w:pPr>
    </w:p>
    <w:p w14:paraId="00009EDA" w14:textId="33B3EDEA" w:rsidR="002923AA" w:rsidRDefault="002923AA" w:rsidP="00DE178E">
      <w:pPr>
        <w:spacing w:after="0" w:line="360" w:lineRule="auto"/>
        <w:jc w:val="both"/>
        <w:rPr>
          <w:rFonts w:ascii="Lao UI" w:hAnsi="Lao UI" w:cs="Lao UI"/>
        </w:rPr>
      </w:pPr>
    </w:p>
    <w:p w14:paraId="18BAF5EA" w14:textId="5778C58F" w:rsidR="002923AA" w:rsidRDefault="002923AA" w:rsidP="00DE178E">
      <w:pPr>
        <w:spacing w:after="0" w:line="360" w:lineRule="auto"/>
        <w:jc w:val="both"/>
        <w:rPr>
          <w:rFonts w:ascii="Lao UI" w:hAnsi="Lao UI" w:cs="Lao UI"/>
        </w:rPr>
      </w:pPr>
    </w:p>
    <w:p w14:paraId="4F3FD797" w14:textId="77777777" w:rsidR="002923AA" w:rsidRDefault="002923AA" w:rsidP="00DE178E">
      <w:pPr>
        <w:spacing w:after="0" w:line="360" w:lineRule="auto"/>
        <w:jc w:val="both"/>
        <w:rPr>
          <w:rFonts w:ascii="Lao UI" w:hAnsi="Lao UI" w:cs="Lao UI"/>
        </w:rPr>
      </w:pPr>
    </w:p>
    <w:p w14:paraId="2FD95BE6" w14:textId="77777777" w:rsidR="00C945CE" w:rsidRPr="00DE3C69" w:rsidRDefault="00C945CE" w:rsidP="000A710B">
      <w:pPr>
        <w:pStyle w:val="Prrafodelista"/>
        <w:numPr>
          <w:ilvl w:val="0"/>
          <w:numId w:val="12"/>
        </w:numPr>
        <w:spacing w:after="0" w:line="360" w:lineRule="auto"/>
        <w:ind w:left="567" w:hanging="567"/>
        <w:jc w:val="both"/>
        <w:rPr>
          <w:rFonts w:ascii="Lao UI" w:hAnsi="Lao UI" w:cs="Lao UI"/>
          <w:b/>
          <w:bCs/>
        </w:rPr>
      </w:pPr>
      <w:r w:rsidRPr="00DE3C69">
        <w:rPr>
          <w:rFonts w:ascii="Lao UI" w:hAnsi="Lao UI" w:cs="Lao UI"/>
          <w:b/>
          <w:bCs/>
        </w:rPr>
        <w:t>Cobertura</w:t>
      </w:r>
    </w:p>
    <w:p w14:paraId="6CB47C31" w14:textId="215590DE" w:rsidR="00C945CE" w:rsidRDefault="00C945CE" w:rsidP="00DE178E">
      <w:pPr>
        <w:spacing w:after="0" w:line="360" w:lineRule="auto"/>
        <w:jc w:val="both"/>
        <w:rPr>
          <w:rFonts w:ascii="Lao UI" w:hAnsi="Lao UI" w:cs="Lao UI"/>
        </w:rPr>
      </w:pPr>
      <w:r>
        <w:rPr>
          <w:rFonts w:ascii="Lao UI" w:hAnsi="Lao UI" w:cs="Lao UI"/>
        </w:rPr>
        <w:t>La cobertura está limitada al patrimonio del Fondo, sin embargo, el Fondo puede adquirir financiamientos que le permitan generar una mayor cobertura, siempre que este endeudamiento sea técnicamente viable.</w:t>
      </w:r>
    </w:p>
    <w:p w14:paraId="37E06945" w14:textId="77777777" w:rsidR="00DE178E" w:rsidRDefault="00DE178E" w:rsidP="00DE178E">
      <w:pPr>
        <w:spacing w:after="0" w:line="360" w:lineRule="auto"/>
        <w:jc w:val="both"/>
        <w:rPr>
          <w:rFonts w:ascii="Lao UI" w:hAnsi="Lao UI" w:cs="Lao UI"/>
        </w:rPr>
      </w:pPr>
    </w:p>
    <w:p w14:paraId="630D66D9" w14:textId="787B93C2" w:rsidR="00C945CE" w:rsidRDefault="00C945CE" w:rsidP="00DE178E">
      <w:pPr>
        <w:spacing w:after="0" w:line="360" w:lineRule="auto"/>
        <w:jc w:val="both"/>
        <w:rPr>
          <w:rFonts w:ascii="Lao UI" w:hAnsi="Lao UI" w:cs="Lao UI"/>
        </w:rPr>
      </w:pPr>
      <w:r>
        <w:rPr>
          <w:rFonts w:ascii="Lao UI" w:hAnsi="Lao UI" w:cs="Lao UI"/>
        </w:rPr>
        <w:t>Los límites de los apoyos deberán establecerse mediante estudios técnicos que se realizarán como parte de las evaluaciones técnicas requeridas para la modificación integral del estatuto y los reglamentos correspondientes.</w:t>
      </w:r>
    </w:p>
    <w:p w14:paraId="142F8733" w14:textId="279ECC05" w:rsidR="00707603" w:rsidRDefault="00707603">
      <w:pPr>
        <w:rPr>
          <w:rFonts w:ascii="Lao UI" w:hAnsi="Lao UI" w:cs="Lao UI"/>
        </w:rPr>
      </w:pPr>
      <w:r>
        <w:rPr>
          <w:rFonts w:ascii="Lao UI" w:hAnsi="Lao UI" w:cs="Lao UI"/>
        </w:rPr>
        <w:br w:type="page"/>
      </w:r>
    </w:p>
    <w:p w14:paraId="644EB530" w14:textId="7B1E8241" w:rsidR="008F466E" w:rsidRDefault="008F466E" w:rsidP="00DE178E">
      <w:pPr>
        <w:pStyle w:val="Citadestacada"/>
        <w:numPr>
          <w:ilvl w:val="0"/>
          <w:numId w:val="19"/>
        </w:numPr>
        <w:spacing w:before="0" w:after="0"/>
      </w:pPr>
      <w:r>
        <w:rPr>
          <w:b/>
          <w:bCs/>
          <w:sz w:val="28"/>
          <w:szCs w:val="28"/>
        </w:rPr>
        <w:lastRenderedPageBreak/>
        <w:t xml:space="preserve">PROYECCIONES FINANCIERAS </w:t>
      </w:r>
    </w:p>
    <w:p w14:paraId="50397D39" w14:textId="77777777" w:rsidR="00707603" w:rsidRPr="006F5E54" w:rsidRDefault="00707603" w:rsidP="006F5E54">
      <w:pPr>
        <w:spacing w:after="0"/>
        <w:ind w:left="708"/>
        <w:rPr>
          <w:rFonts w:ascii="Lao UI" w:hAnsi="Lao UI" w:cs="Lao UI"/>
          <w:b/>
          <w:bCs/>
        </w:rPr>
      </w:pPr>
    </w:p>
    <w:p w14:paraId="3A89D472" w14:textId="7D2A061D" w:rsidR="008F466E" w:rsidRPr="00E7627F" w:rsidRDefault="008F466E" w:rsidP="00DE178E">
      <w:pPr>
        <w:pStyle w:val="Prrafodelista"/>
        <w:numPr>
          <w:ilvl w:val="0"/>
          <w:numId w:val="24"/>
        </w:numPr>
        <w:spacing w:after="0"/>
        <w:rPr>
          <w:rFonts w:ascii="Lao UI" w:hAnsi="Lao UI" w:cs="Lao UI"/>
          <w:b/>
          <w:bCs/>
          <w:szCs w:val="22"/>
        </w:rPr>
      </w:pPr>
      <w:r w:rsidRPr="00E7627F">
        <w:rPr>
          <w:rFonts w:ascii="Lao UI" w:hAnsi="Lao UI" w:cs="Lao UI"/>
          <w:b/>
          <w:bCs/>
          <w:szCs w:val="22"/>
        </w:rPr>
        <w:t>SUPUESTOS GENERALES DE PROYECCIÓN:</w:t>
      </w:r>
    </w:p>
    <w:p w14:paraId="72AE7582" w14:textId="7291B23A" w:rsidR="008F466E" w:rsidRPr="00E7627F" w:rsidRDefault="008F466E" w:rsidP="00DE178E">
      <w:pPr>
        <w:spacing w:after="0"/>
        <w:ind w:firstLine="708"/>
        <w:rPr>
          <w:rFonts w:ascii="Lao UI" w:hAnsi="Lao UI" w:cs="Lao UI"/>
        </w:rPr>
      </w:pPr>
    </w:p>
    <w:p w14:paraId="5A6F6037" w14:textId="1C0A2673" w:rsidR="00EE318E" w:rsidRPr="00E7627F" w:rsidRDefault="00EE318E" w:rsidP="000A710B">
      <w:pPr>
        <w:spacing w:after="0" w:line="360" w:lineRule="auto"/>
        <w:jc w:val="both"/>
        <w:rPr>
          <w:rFonts w:ascii="Lao UI" w:hAnsi="Lao UI" w:cs="Lao UI"/>
        </w:rPr>
      </w:pPr>
      <w:r w:rsidRPr="00E7627F">
        <w:rPr>
          <w:rFonts w:ascii="Lao UI" w:hAnsi="Lao UI" w:cs="Lao UI"/>
        </w:rPr>
        <w:t>A continuación, se presentan las proyecciones financieras de FGA</w:t>
      </w:r>
      <w:r w:rsidR="0081528C">
        <w:rPr>
          <w:rFonts w:ascii="Lao UI" w:hAnsi="Lao UI" w:cs="Lao UI"/>
        </w:rPr>
        <w:t xml:space="preserve"> Confía bajo distintos escenarios</w:t>
      </w:r>
      <w:r w:rsidR="00971F48" w:rsidRPr="00E7627F">
        <w:rPr>
          <w:rFonts w:ascii="Lao UI" w:hAnsi="Lao UI" w:cs="Lao UI"/>
        </w:rPr>
        <w:t>.</w:t>
      </w:r>
    </w:p>
    <w:p w14:paraId="785BD894" w14:textId="77777777" w:rsidR="00971F48" w:rsidRPr="00E7627F" w:rsidRDefault="00971F48" w:rsidP="000A710B">
      <w:pPr>
        <w:spacing w:after="0" w:line="360" w:lineRule="auto"/>
        <w:jc w:val="both"/>
        <w:rPr>
          <w:rFonts w:ascii="Lao UI" w:hAnsi="Lao UI" w:cs="Lao UI"/>
        </w:rPr>
      </w:pPr>
    </w:p>
    <w:p w14:paraId="196D9BD9" w14:textId="4642A096" w:rsidR="00B86FEC" w:rsidRPr="00E7627F" w:rsidRDefault="00B86FEC" w:rsidP="000A710B">
      <w:pPr>
        <w:spacing w:after="0" w:line="360" w:lineRule="auto"/>
        <w:jc w:val="both"/>
        <w:rPr>
          <w:rFonts w:ascii="Lao UI" w:hAnsi="Lao UI" w:cs="Lao UI"/>
        </w:rPr>
      </w:pPr>
      <w:r w:rsidRPr="00E7627F">
        <w:rPr>
          <w:rFonts w:ascii="Lao UI" w:hAnsi="Lao UI" w:cs="Lao UI"/>
        </w:rPr>
        <w:t xml:space="preserve">Es importante indicar que debido a la coyuntura en la que se prepararon estas proyecciones, los supuestos </w:t>
      </w:r>
      <w:r w:rsidR="00971F48" w:rsidRPr="00E7627F">
        <w:rPr>
          <w:rFonts w:ascii="Lao UI" w:hAnsi="Lao UI" w:cs="Lao UI"/>
        </w:rPr>
        <w:t>aquí indicados</w:t>
      </w:r>
      <w:r w:rsidRPr="00E7627F">
        <w:rPr>
          <w:rFonts w:ascii="Lao UI" w:hAnsi="Lao UI" w:cs="Lao UI"/>
        </w:rPr>
        <w:t xml:space="preserve"> deberán de revisarse conforme nueva información esté disponible.</w:t>
      </w:r>
    </w:p>
    <w:p w14:paraId="76FC57E3" w14:textId="3583444D" w:rsidR="00B86FEC" w:rsidRDefault="00B86FEC" w:rsidP="000A710B">
      <w:pPr>
        <w:spacing w:after="0" w:line="360" w:lineRule="auto"/>
        <w:jc w:val="both"/>
        <w:rPr>
          <w:rFonts w:ascii="Lao UI" w:hAnsi="Lao UI" w:cs="Lao UI"/>
        </w:rPr>
      </w:pPr>
    </w:p>
    <w:p w14:paraId="07E01BB6" w14:textId="77777777" w:rsidR="002923AA" w:rsidRPr="00E7627F" w:rsidRDefault="002923AA" w:rsidP="000A710B">
      <w:pPr>
        <w:spacing w:after="0" w:line="360" w:lineRule="auto"/>
        <w:jc w:val="both"/>
        <w:rPr>
          <w:rFonts w:ascii="Lao UI" w:hAnsi="Lao UI" w:cs="Lao UI"/>
        </w:rPr>
      </w:pPr>
    </w:p>
    <w:p w14:paraId="67DD73AD" w14:textId="53C7B77D" w:rsidR="00951E1F" w:rsidRPr="00E7627F" w:rsidRDefault="00EE318E" w:rsidP="000A710B">
      <w:pPr>
        <w:pStyle w:val="Prrafodelista"/>
        <w:numPr>
          <w:ilvl w:val="0"/>
          <w:numId w:val="27"/>
        </w:numPr>
        <w:spacing w:after="0" w:line="360" w:lineRule="auto"/>
        <w:ind w:left="567" w:hanging="567"/>
        <w:jc w:val="both"/>
        <w:rPr>
          <w:rFonts w:ascii="Lao UI" w:hAnsi="Lao UI" w:cs="Lao UI"/>
          <w:b/>
          <w:bCs/>
          <w:szCs w:val="22"/>
        </w:rPr>
      </w:pPr>
      <w:r w:rsidRPr="00E7627F">
        <w:rPr>
          <w:rFonts w:ascii="Lao UI" w:hAnsi="Lao UI" w:cs="Lao UI"/>
          <w:b/>
          <w:bCs/>
          <w:szCs w:val="22"/>
        </w:rPr>
        <w:t xml:space="preserve">Tasa de </w:t>
      </w:r>
      <w:r w:rsidR="00764B56">
        <w:rPr>
          <w:rFonts w:ascii="Lao UI" w:hAnsi="Lao UI" w:cs="Lao UI"/>
          <w:b/>
          <w:bCs/>
          <w:szCs w:val="22"/>
        </w:rPr>
        <w:t xml:space="preserve">rentabilidad </w:t>
      </w:r>
      <w:r w:rsidRPr="00E7627F">
        <w:rPr>
          <w:rFonts w:ascii="Lao UI" w:hAnsi="Lao UI" w:cs="Lao UI"/>
          <w:b/>
          <w:bCs/>
          <w:szCs w:val="22"/>
        </w:rPr>
        <w:t>de los recursos</w:t>
      </w:r>
    </w:p>
    <w:p w14:paraId="66711999" w14:textId="77777777" w:rsidR="00764B56" w:rsidRDefault="00764B56" w:rsidP="000A710B">
      <w:pPr>
        <w:spacing w:after="0" w:line="360" w:lineRule="auto"/>
        <w:jc w:val="both"/>
        <w:rPr>
          <w:rFonts w:ascii="Lao UI" w:hAnsi="Lao UI" w:cs="Lao UI"/>
        </w:rPr>
      </w:pPr>
    </w:p>
    <w:p w14:paraId="5F8B4301" w14:textId="61F35895" w:rsidR="00764B56" w:rsidRDefault="00764B56" w:rsidP="00AF0143">
      <w:pPr>
        <w:tabs>
          <w:tab w:val="left" w:pos="3119"/>
        </w:tabs>
        <w:spacing w:after="0" w:line="360" w:lineRule="auto"/>
        <w:jc w:val="both"/>
        <w:rPr>
          <w:rFonts w:ascii="Lao UI" w:hAnsi="Lao UI" w:cs="Lao UI"/>
        </w:rPr>
      </w:pPr>
      <w:r>
        <w:rPr>
          <w:rFonts w:ascii="Lao UI" w:hAnsi="Lao UI" w:cs="Lao UI"/>
        </w:rPr>
        <w:t>Se considera para los años 2021 y 2022 que los recursos administrados en el fondo obtendrán rentabilidades similares a los retornos obtenidos en las inversiones actuales. A partir del año 2022 se supone una rentabilidad neta del 8% (basado en la curva soberana vigente al momento de hacer este informe).</w:t>
      </w:r>
    </w:p>
    <w:p w14:paraId="1DC515F9" w14:textId="77777777" w:rsidR="006F5E54" w:rsidRDefault="006F5E54" w:rsidP="00AF0143">
      <w:pPr>
        <w:tabs>
          <w:tab w:val="left" w:pos="3119"/>
        </w:tabs>
        <w:spacing w:after="0" w:line="360" w:lineRule="auto"/>
        <w:jc w:val="both"/>
        <w:rPr>
          <w:rFonts w:ascii="Lao UI" w:hAnsi="Lao UI" w:cs="Lao UI"/>
        </w:rPr>
      </w:pPr>
    </w:p>
    <w:p w14:paraId="33D32308" w14:textId="6B5B0469" w:rsidR="00951E1F" w:rsidRPr="00E7627F" w:rsidRDefault="00764B56" w:rsidP="00AF0143">
      <w:pPr>
        <w:tabs>
          <w:tab w:val="left" w:pos="3119"/>
        </w:tabs>
        <w:spacing w:after="0" w:line="360" w:lineRule="auto"/>
        <w:jc w:val="both"/>
        <w:rPr>
          <w:rFonts w:ascii="Lao UI" w:hAnsi="Lao UI" w:cs="Lao UI"/>
        </w:rPr>
      </w:pPr>
      <w:r>
        <w:rPr>
          <w:rFonts w:ascii="Lao UI" w:hAnsi="Lao UI" w:cs="Lao UI"/>
        </w:rPr>
        <w:t>Este rendimiento supone un promedio ponderado de las actividades de inversión de cartera y rendimientos obtenidos de la actividad de apoyos financieros.</w:t>
      </w:r>
    </w:p>
    <w:p w14:paraId="22634C9A" w14:textId="567E7CBF" w:rsidR="00951E1F" w:rsidRPr="00E7627F" w:rsidRDefault="00951E1F" w:rsidP="00AF0143">
      <w:pPr>
        <w:tabs>
          <w:tab w:val="left" w:pos="3119"/>
        </w:tabs>
        <w:spacing w:after="0"/>
        <w:jc w:val="both"/>
        <w:rPr>
          <w:rFonts w:ascii="Lao UI" w:hAnsi="Lao UI" w:cs="Lao UI"/>
        </w:rPr>
      </w:pPr>
    </w:p>
    <w:p w14:paraId="4D848C32" w14:textId="2A2C2F52" w:rsidR="00951E1F" w:rsidRPr="00E7627F" w:rsidRDefault="00AF0143" w:rsidP="00AF0143">
      <w:pPr>
        <w:tabs>
          <w:tab w:val="left" w:pos="3119"/>
        </w:tabs>
        <w:spacing w:after="0"/>
        <w:rPr>
          <w:rFonts w:ascii="Lao UI" w:hAnsi="Lao UI" w:cs="Lao UI"/>
        </w:rPr>
      </w:pPr>
      <w:r>
        <w:rPr>
          <w:noProof/>
        </w:rPr>
        <w:drawing>
          <wp:inline distT="0" distB="0" distL="0" distR="0" wp14:anchorId="7C202BE9" wp14:editId="6E55FF73">
            <wp:extent cx="5581015" cy="68770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687705"/>
                    </a:xfrm>
                    <a:prstGeom prst="rect">
                      <a:avLst/>
                    </a:prstGeom>
                  </pic:spPr>
                </pic:pic>
              </a:graphicData>
            </a:graphic>
          </wp:inline>
        </w:drawing>
      </w:r>
    </w:p>
    <w:p w14:paraId="5984C364" w14:textId="0D508BB6" w:rsidR="00E7627F" w:rsidRDefault="00E7627F" w:rsidP="00AF0143">
      <w:pPr>
        <w:tabs>
          <w:tab w:val="left" w:pos="3119"/>
        </w:tabs>
        <w:spacing w:after="0"/>
        <w:rPr>
          <w:rFonts w:ascii="Lao UI" w:hAnsi="Lao UI" w:cs="Lao UI"/>
        </w:rPr>
      </w:pPr>
    </w:p>
    <w:p w14:paraId="660C6E53" w14:textId="05F1629D" w:rsidR="000A710B" w:rsidRDefault="000A710B" w:rsidP="00AF0143">
      <w:pPr>
        <w:tabs>
          <w:tab w:val="left" w:pos="3119"/>
        </w:tabs>
        <w:spacing w:after="0"/>
        <w:rPr>
          <w:rFonts w:ascii="Lao UI" w:hAnsi="Lao UI" w:cs="Lao UI"/>
        </w:rPr>
      </w:pPr>
    </w:p>
    <w:p w14:paraId="1860C933" w14:textId="54136ACA" w:rsidR="000A710B" w:rsidRDefault="000A710B" w:rsidP="00AF0143">
      <w:pPr>
        <w:tabs>
          <w:tab w:val="left" w:pos="3119"/>
        </w:tabs>
        <w:spacing w:after="0"/>
        <w:rPr>
          <w:rFonts w:ascii="Lao UI" w:hAnsi="Lao UI" w:cs="Lao UI"/>
        </w:rPr>
      </w:pPr>
    </w:p>
    <w:p w14:paraId="07F4A93E" w14:textId="500D6B8A" w:rsidR="000A710B" w:rsidRDefault="000A710B" w:rsidP="00AF0143">
      <w:pPr>
        <w:tabs>
          <w:tab w:val="left" w:pos="3119"/>
        </w:tabs>
        <w:spacing w:after="0"/>
        <w:rPr>
          <w:rFonts w:ascii="Lao UI" w:hAnsi="Lao UI" w:cs="Lao UI"/>
        </w:rPr>
      </w:pPr>
    </w:p>
    <w:p w14:paraId="2DE379EE" w14:textId="0AC96F6A" w:rsidR="000A710B" w:rsidRDefault="000A710B" w:rsidP="00AF0143">
      <w:pPr>
        <w:tabs>
          <w:tab w:val="left" w:pos="3119"/>
        </w:tabs>
        <w:spacing w:after="0"/>
        <w:rPr>
          <w:rFonts w:ascii="Lao UI" w:hAnsi="Lao UI" w:cs="Lao UI"/>
        </w:rPr>
      </w:pPr>
    </w:p>
    <w:p w14:paraId="6CC3E1B7" w14:textId="31B709C4" w:rsidR="000A710B" w:rsidRDefault="000A710B" w:rsidP="00AF0143">
      <w:pPr>
        <w:tabs>
          <w:tab w:val="left" w:pos="3119"/>
        </w:tabs>
        <w:spacing w:after="0"/>
        <w:rPr>
          <w:rFonts w:ascii="Lao UI" w:hAnsi="Lao UI" w:cs="Lao UI"/>
        </w:rPr>
      </w:pPr>
    </w:p>
    <w:p w14:paraId="55FE676A" w14:textId="77777777" w:rsidR="000A710B" w:rsidRDefault="000A710B" w:rsidP="00AF0143">
      <w:pPr>
        <w:tabs>
          <w:tab w:val="left" w:pos="3119"/>
        </w:tabs>
        <w:spacing w:after="0"/>
        <w:rPr>
          <w:rFonts w:ascii="Lao UI" w:hAnsi="Lao UI" w:cs="Lao UI"/>
        </w:rPr>
      </w:pPr>
    </w:p>
    <w:p w14:paraId="7E524739" w14:textId="77777777" w:rsidR="002923AA" w:rsidRPr="00E7627F" w:rsidRDefault="002923AA" w:rsidP="00AF0143">
      <w:pPr>
        <w:tabs>
          <w:tab w:val="left" w:pos="3119"/>
        </w:tabs>
        <w:spacing w:after="0"/>
        <w:rPr>
          <w:rFonts w:ascii="Lao UI" w:hAnsi="Lao UI" w:cs="Lao UI"/>
        </w:rPr>
      </w:pPr>
    </w:p>
    <w:p w14:paraId="4E2BDA4F" w14:textId="25E9E4B7" w:rsidR="00951E1F" w:rsidRPr="00E7627F" w:rsidRDefault="00951E1F" w:rsidP="00AF0143">
      <w:pPr>
        <w:pStyle w:val="Prrafodelista"/>
        <w:numPr>
          <w:ilvl w:val="0"/>
          <w:numId w:val="27"/>
        </w:numPr>
        <w:tabs>
          <w:tab w:val="left" w:pos="3119"/>
        </w:tabs>
        <w:spacing w:after="0" w:line="360" w:lineRule="auto"/>
        <w:ind w:left="567" w:hanging="567"/>
        <w:rPr>
          <w:rFonts w:ascii="Lao UI" w:hAnsi="Lao UI" w:cs="Lao UI"/>
          <w:b/>
          <w:bCs/>
          <w:szCs w:val="22"/>
        </w:rPr>
      </w:pPr>
      <w:r w:rsidRPr="00E7627F">
        <w:rPr>
          <w:rFonts w:ascii="Lao UI" w:hAnsi="Lao UI" w:cs="Lao UI"/>
          <w:b/>
          <w:bCs/>
          <w:szCs w:val="22"/>
        </w:rPr>
        <w:t>Gasto Administrativo</w:t>
      </w:r>
    </w:p>
    <w:p w14:paraId="78F17E1B" w14:textId="77777777" w:rsidR="006F5E54" w:rsidRDefault="006F5E54" w:rsidP="00AF0143">
      <w:pPr>
        <w:tabs>
          <w:tab w:val="left" w:pos="3119"/>
        </w:tabs>
        <w:spacing w:after="0" w:line="360" w:lineRule="auto"/>
        <w:rPr>
          <w:rFonts w:ascii="Lao UI" w:hAnsi="Lao UI" w:cs="Lao UI"/>
        </w:rPr>
      </w:pPr>
    </w:p>
    <w:p w14:paraId="6649F954" w14:textId="2CE8C59A" w:rsidR="00B5584C" w:rsidRPr="00E7627F" w:rsidRDefault="00B5584C" w:rsidP="00AF0143">
      <w:pPr>
        <w:tabs>
          <w:tab w:val="left" w:pos="3119"/>
        </w:tabs>
        <w:spacing w:after="0" w:line="360" w:lineRule="auto"/>
        <w:rPr>
          <w:rFonts w:ascii="Lao UI" w:hAnsi="Lao UI" w:cs="Lao UI"/>
        </w:rPr>
      </w:pPr>
      <w:r w:rsidRPr="00E7627F">
        <w:rPr>
          <w:rFonts w:ascii="Lao UI" w:hAnsi="Lao UI" w:cs="Lao UI"/>
        </w:rPr>
        <w:t>La proyección del gasto de realizó en cuatro fases:</w:t>
      </w:r>
    </w:p>
    <w:p w14:paraId="06F3B867" w14:textId="41ED1574" w:rsidR="00B5584C" w:rsidRPr="00E7627F" w:rsidRDefault="00B5584C" w:rsidP="00AF0143">
      <w:pPr>
        <w:pStyle w:val="Prrafodelista"/>
        <w:numPr>
          <w:ilvl w:val="0"/>
          <w:numId w:val="28"/>
        </w:numPr>
        <w:tabs>
          <w:tab w:val="left" w:pos="3119"/>
        </w:tabs>
        <w:spacing w:after="0" w:line="360" w:lineRule="auto"/>
        <w:jc w:val="both"/>
        <w:rPr>
          <w:rFonts w:ascii="Lao UI" w:hAnsi="Lao UI" w:cs="Lao UI"/>
          <w:szCs w:val="22"/>
        </w:rPr>
      </w:pPr>
      <w:r w:rsidRPr="00E7627F">
        <w:rPr>
          <w:rFonts w:ascii="Lao UI" w:hAnsi="Lao UI" w:cs="Lao UI"/>
          <w:szCs w:val="22"/>
        </w:rPr>
        <w:t xml:space="preserve">Fase 1: consistió en ajustar el gasto para el periodo 2020 de acuerdo con los datos reales a agosto 2020 </w:t>
      </w:r>
    </w:p>
    <w:p w14:paraId="2D31A7AC" w14:textId="7F8AA2F6" w:rsidR="00B5584C" w:rsidRPr="00E7627F" w:rsidRDefault="00B5584C" w:rsidP="00AF0143">
      <w:pPr>
        <w:pStyle w:val="Prrafodelista"/>
        <w:numPr>
          <w:ilvl w:val="0"/>
          <w:numId w:val="28"/>
        </w:numPr>
        <w:tabs>
          <w:tab w:val="left" w:pos="3119"/>
        </w:tabs>
        <w:spacing w:after="0" w:line="360" w:lineRule="auto"/>
        <w:jc w:val="both"/>
        <w:rPr>
          <w:rFonts w:ascii="Lao UI" w:hAnsi="Lao UI" w:cs="Lao UI"/>
          <w:szCs w:val="22"/>
        </w:rPr>
      </w:pPr>
      <w:r w:rsidRPr="00E7627F">
        <w:rPr>
          <w:rFonts w:ascii="Lao UI" w:hAnsi="Lao UI" w:cs="Lao UI"/>
          <w:szCs w:val="22"/>
        </w:rPr>
        <w:t>Fase 2: para 2021 se hizo aumentar el gasto 3% considerando el gasto mensual real entre enero y agosto de 2020</w:t>
      </w:r>
    </w:p>
    <w:p w14:paraId="206C8B31" w14:textId="158ACDF1" w:rsidR="00B5584C" w:rsidRPr="00E7627F" w:rsidRDefault="00B5584C" w:rsidP="00AF0143">
      <w:pPr>
        <w:pStyle w:val="Prrafodelista"/>
        <w:numPr>
          <w:ilvl w:val="0"/>
          <w:numId w:val="28"/>
        </w:numPr>
        <w:tabs>
          <w:tab w:val="left" w:pos="3119"/>
        </w:tabs>
        <w:spacing w:after="0" w:line="360" w:lineRule="auto"/>
        <w:jc w:val="both"/>
        <w:rPr>
          <w:rFonts w:ascii="Lao UI" w:hAnsi="Lao UI" w:cs="Lao UI"/>
          <w:szCs w:val="22"/>
        </w:rPr>
      </w:pPr>
      <w:r w:rsidRPr="00E7627F">
        <w:rPr>
          <w:rFonts w:ascii="Lao UI" w:hAnsi="Lao UI" w:cs="Lao UI"/>
          <w:szCs w:val="22"/>
        </w:rPr>
        <w:t>Fase 3: para 2022 se consideró la estructura administrativa a Febrero 2020</w:t>
      </w:r>
      <w:r w:rsidR="00B86FEC" w:rsidRPr="00E7627F">
        <w:rPr>
          <w:rFonts w:ascii="Lao UI" w:hAnsi="Lao UI" w:cs="Lao UI"/>
          <w:szCs w:val="22"/>
        </w:rPr>
        <w:t xml:space="preserve"> más un recurso contable adicional y se hizo crecer el gasto al 3%</w:t>
      </w:r>
    </w:p>
    <w:p w14:paraId="3D94883E" w14:textId="218664CF" w:rsidR="00F728C8" w:rsidRDefault="00B86FEC" w:rsidP="00AF0143">
      <w:pPr>
        <w:pStyle w:val="Prrafodelista"/>
        <w:numPr>
          <w:ilvl w:val="0"/>
          <w:numId w:val="28"/>
        </w:numPr>
        <w:tabs>
          <w:tab w:val="left" w:pos="3119"/>
        </w:tabs>
        <w:spacing w:after="0" w:line="360" w:lineRule="auto"/>
        <w:jc w:val="both"/>
        <w:rPr>
          <w:rFonts w:ascii="Lao UI" w:hAnsi="Lao UI" w:cs="Lao UI"/>
          <w:szCs w:val="22"/>
        </w:rPr>
      </w:pPr>
      <w:r w:rsidRPr="00E7627F">
        <w:rPr>
          <w:rFonts w:ascii="Lao UI" w:hAnsi="Lao UI" w:cs="Lao UI"/>
          <w:szCs w:val="22"/>
        </w:rPr>
        <w:t>Fase 4: aumento general del gasto del 4%</w:t>
      </w:r>
      <w:r w:rsidR="000A710B">
        <w:rPr>
          <w:rFonts w:ascii="Lao UI" w:hAnsi="Lao UI" w:cs="Lao UI"/>
          <w:szCs w:val="22"/>
        </w:rPr>
        <w:t>, directamente relacionado con la inflación.</w:t>
      </w:r>
    </w:p>
    <w:p w14:paraId="67D7B787" w14:textId="565C5838" w:rsidR="000A710B" w:rsidRPr="00E7627F" w:rsidRDefault="000A710B" w:rsidP="00AF0143">
      <w:pPr>
        <w:pStyle w:val="Prrafodelista"/>
        <w:tabs>
          <w:tab w:val="left" w:pos="3119"/>
        </w:tabs>
        <w:spacing w:after="0" w:line="360" w:lineRule="auto"/>
        <w:ind w:left="1068"/>
        <w:jc w:val="both"/>
        <w:rPr>
          <w:rFonts w:ascii="Lao UI" w:hAnsi="Lao UI" w:cs="Lao UI"/>
          <w:szCs w:val="22"/>
        </w:rPr>
      </w:pPr>
      <w:r w:rsidRPr="00E7627F">
        <w:rPr>
          <w:rFonts w:ascii="Lao UI" w:hAnsi="Lao UI" w:cs="Lao UI"/>
          <w:noProof/>
        </w:rPr>
        <w:drawing>
          <wp:anchor distT="0" distB="0" distL="114300" distR="114300" simplePos="0" relativeHeight="251661312" behindDoc="0" locked="0" layoutInCell="1" allowOverlap="1" wp14:anchorId="3407E081" wp14:editId="54D6A317">
            <wp:simplePos x="0" y="0"/>
            <wp:positionH relativeFrom="column">
              <wp:posOffset>730250</wp:posOffset>
            </wp:positionH>
            <wp:positionV relativeFrom="paragraph">
              <wp:posOffset>254635</wp:posOffset>
            </wp:positionV>
            <wp:extent cx="1776730" cy="92329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6730" cy="923290"/>
                    </a:xfrm>
                    <a:prstGeom prst="rect">
                      <a:avLst/>
                    </a:prstGeom>
                    <a:noFill/>
                    <a:ln>
                      <a:noFill/>
                    </a:ln>
                  </pic:spPr>
                </pic:pic>
              </a:graphicData>
            </a:graphic>
          </wp:anchor>
        </w:drawing>
      </w:r>
    </w:p>
    <w:p w14:paraId="79AC8653" w14:textId="4E9572A7" w:rsidR="00F728C8" w:rsidRPr="00E7627F" w:rsidRDefault="00F728C8" w:rsidP="00AF0143">
      <w:pPr>
        <w:tabs>
          <w:tab w:val="left" w:pos="3119"/>
        </w:tabs>
        <w:spacing w:after="0" w:line="360" w:lineRule="auto"/>
        <w:rPr>
          <w:rFonts w:ascii="Lao UI" w:hAnsi="Lao UI" w:cs="Lao UI"/>
        </w:rPr>
      </w:pPr>
    </w:p>
    <w:p w14:paraId="4BB584BC" w14:textId="6B0685D3" w:rsidR="00F728C8" w:rsidRPr="00E7627F" w:rsidRDefault="00F728C8" w:rsidP="00AF0143">
      <w:pPr>
        <w:tabs>
          <w:tab w:val="left" w:pos="3119"/>
        </w:tabs>
        <w:spacing w:after="0" w:line="360" w:lineRule="auto"/>
        <w:rPr>
          <w:rFonts w:ascii="Lao UI" w:hAnsi="Lao UI" w:cs="Lao UI"/>
        </w:rPr>
      </w:pPr>
    </w:p>
    <w:p w14:paraId="7448D3E8" w14:textId="5548AE4A" w:rsidR="00F728C8" w:rsidRDefault="00F728C8" w:rsidP="00AF0143">
      <w:pPr>
        <w:tabs>
          <w:tab w:val="left" w:pos="3119"/>
        </w:tabs>
        <w:spacing w:after="0" w:line="360" w:lineRule="auto"/>
        <w:rPr>
          <w:rFonts w:ascii="Lao UI" w:hAnsi="Lao UI" w:cs="Lao UI"/>
        </w:rPr>
      </w:pPr>
    </w:p>
    <w:p w14:paraId="60533A5A" w14:textId="73F276FE" w:rsidR="00E7627F" w:rsidRDefault="00E7627F" w:rsidP="00AF0143">
      <w:pPr>
        <w:tabs>
          <w:tab w:val="left" w:pos="3119"/>
        </w:tabs>
        <w:spacing w:after="0" w:line="360" w:lineRule="auto"/>
        <w:rPr>
          <w:rFonts w:ascii="Lao UI" w:hAnsi="Lao UI" w:cs="Lao UI"/>
        </w:rPr>
      </w:pPr>
    </w:p>
    <w:p w14:paraId="37CBE87B" w14:textId="24A29A6A" w:rsidR="00E7627F" w:rsidRDefault="00E7627F" w:rsidP="00AF0143">
      <w:pPr>
        <w:tabs>
          <w:tab w:val="left" w:pos="3119"/>
        </w:tabs>
        <w:spacing w:after="0" w:line="360" w:lineRule="auto"/>
        <w:rPr>
          <w:rFonts w:ascii="Lao UI" w:hAnsi="Lao UI" w:cs="Lao UI"/>
        </w:rPr>
      </w:pPr>
    </w:p>
    <w:p w14:paraId="0D0AA549" w14:textId="77777777" w:rsidR="00E7627F" w:rsidRPr="00E7627F" w:rsidRDefault="00E7627F" w:rsidP="00AF0143">
      <w:pPr>
        <w:tabs>
          <w:tab w:val="left" w:pos="3119"/>
        </w:tabs>
        <w:spacing w:after="0" w:line="360" w:lineRule="auto"/>
        <w:rPr>
          <w:rFonts w:ascii="Lao UI" w:hAnsi="Lao UI" w:cs="Lao UI"/>
        </w:rPr>
      </w:pPr>
    </w:p>
    <w:p w14:paraId="2E5763E2" w14:textId="14FE2A54" w:rsidR="00B86FEC" w:rsidRPr="00E7627F" w:rsidRDefault="00AF0143" w:rsidP="00AF0143">
      <w:pPr>
        <w:pStyle w:val="Prrafodelista"/>
        <w:numPr>
          <w:ilvl w:val="0"/>
          <w:numId w:val="27"/>
        </w:numPr>
        <w:tabs>
          <w:tab w:val="left" w:pos="3119"/>
        </w:tabs>
        <w:spacing w:after="0" w:line="360" w:lineRule="auto"/>
        <w:ind w:left="567" w:hanging="567"/>
        <w:rPr>
          <w:rFonts w:ascii="Lao UI" w:hAnsi="Lao UI" w:cs="Lao UI"/>
          <w:b/>
          <w:bCs/>
          <w:szCs w:val="22"/>
        </w:rPr>
      </w:pPr>
      <w:r>
        <w:rPr>
          <w:rFonts w:ascii="Lao UI" w:hAnsi="Lao UI" w:cs="Lao UI"/>
          <w:b/>
          <w:bCs/>
          <w:szCs w:val="22"/>
        </w:rPr>
        <w:t>Costo de Afiliciación</w:t>
      </w:r>
    </w:p>
    <w:p w14:paraId="3A88C4C0" w14:textId="77777777" w:rsidR="006F5E54" w:rsidRPr="006F5E54" w:rsidRDefault="006F5E54" w:rsidP="00AF0143">
      <w:pPr>
        <w:tabs>
          <w:tab w:val="left" w:pos="3119"/>
        </w:tabs>
        <w:spacing w:after="0" w:line="360" w:lineRule="auto"/>
        <w:ind w:left="360"/>
        <w:rPr>
          <w:rFonts w:ascii="Lao UI" w:hAnsi="Lao UI" w:cs="Lao UI"/>
        </w:rPr>
      </w:pPr>
    </w:p>
    <w:p w14:paraId="4AF807B3" w14:textId="637FD7DA" w:rsidR="00B86FEC" w:rsidRPr="000A710B" w:rsidRDefault="00971F48" w:rsidP="00AF0143">
      <w:pPr>
        <w:pStyle w:val="Prrafodelista"/>
        <w:numPr>
          <w:ilvl w:val="0"/>
          <w:numId w:val="29"/>
        </w:numPr>
        <w:tabs>
          <w:tab w:val="left" w:pos="3119"/>
        </w:tabs>
        <w:spacing w:after="0" w:line="360" w:lineRule="auto"/>
        <w:rPr>
          <w:rFonts w:ascii="Lao UI" w:hAnsi="Lao UI" w:cs="Lao UI"/>
          <w:szCs w:val="22"/>
          <w:u w:val="single"/>
        </w:rPr>
      </w:pPr>
      <w:r w:rsidRPr="000A710B">
        <w:rPr>
          <w:rFonts w:ascii="Lao UI" w:hAnsi="Lao UI" w:cs="Lao UI"/>
          <w:szCs w:val="22"/>
          <w:u w:val="single"/>
        </w:rPr>
        <w:t xml:space="preserve">Comisión de afiliación: </w:t>
      </w:r>
    </w:p>
    <w:p w14:paraId="47D4986F" w14:textId="35A16BBC" w:rsidR="00971F48" w:rsidRPr="00E7627F" w:rsidRDefault="00971F48" w:rsidP="00AF0143">
      <w:pPr>
        <w:pStyle w:val="Prrafodelista"/>
        <w:tabs>
          <w:tab w:val="left" w:pos="3119"/>
        </w:tabs>
        <w:spacing w:after="0" w:line="360" w:lineRule="auto"/>
        <w:jc w:val="both"/>
        <w:rPr>
          <w:rFonts w:ascii="Lao UI" w:hAnsi="Lao UI" w:cs="Lao UI"/>
          <w:szCs w:val="22"/>
        </w:rPr>
      </w:pPr>
      <w:r w:rsidRPr="00E7627F">
        <w:rPr>
          <w:rFonts w:ascii="Lao UI" w:hAnsi="Lao UI" w:cs="Lao UI"/>
          <w:szCs w:val="22"/>
        </w:rPr>
        <w:t xml:space="preserve">Se acordó </w:t>
      </w:r>
      <w:r w:rsidR="00E7627F">
        <w:rPr>
          <w:rFonts w:ascii="Lao UI" w:hAnsi="Lao UI" w:cs="Lao UI"/>
          <w:szCs w:val="22"/>
        </w:rPr>
        <w:t>en</w:t>
      </w:r>
      <w:r w:rsidRPr="00E7627F">
        <w:rPr>
          <w:rFonts w:ascii="Lao UI" w:hAnsi="Lao UI" w:cs="Lao UI"/>
          <w:szCs w:val="22"/>
        </w:rPr>
        <w:t xml:space="preserve"> el Consejo </w:t>
      </w:r>
      <w:r w:rsidR="00E7627F">
        <w:rPr>
          <w:rFonts w:ascii="Lao UI" w:hAnsi="Lao UI" w:cs="Lao UI"/>
          <w:szCs w:val="22"/>
        </w:rPr>
        <w:t xml:space="preserve">de Administración </w:t>
      </w:r>
      <w:r w:rsidRPr="00E7627F">
        <w:rPr>
          <w:rFonts w:ascii="Lao UI" w:hAnsi="Lao UI" w:cs="Lao UI"/>
          <w:szCs w:val="22"/>
        </w:rPr>
        <w:t>del 2 de marzo que la com</w:t>
      </w:r>
      <w:r w:rsidR="000A710B">
        <w:rPr>
          <w:rFonts w:ascii="Lao UI" w:hAnsi="Lao UI" w:cs="Lao UI"/>
          <w:szCs w:val="22"/>
        </w:rPr>
        <w:t>i</w:t>
      </w:r>
      <w:r w:rsidRPr="00E7627F">
        <w:rPr>
          <w:rFonts w:ascii="Lao UI" w:hAnsi="Lao UI" w:cs="Lao UI"/>
          <w:szCs w:val="22"/>
        </w:rPr>
        <w:t>sión fuera del 0,05%</w:t>
      </w:r>
      <w:r w:rsidR="00FE451E">
        <w:rPr>
          <w:rFonts w:ascii="Lao UI" w:hAnsi="Lao UI" w:cs="Lao UI"/>
          <w:szCs w:val="22"/>
        </w:rPr>
        <w:t>, bajo un plantemiento escalonado que permita el crecimiento del fondo y la atención de los efectos causados por la pandemia del COVID</w:t>
      </w:r>
    </w:p>
    <w:p w14:paraId="15AC56B3" w14:textId="1C682015" w:rsidR="00971F48" w:rsidRPr="00E7627F" w:rsidRDefault="00AF0143" w:rsidP="00AF0143">
      <w:pPr>
        <w:pStyle w:val="Prrafodelista"/>
        <w:tabs>
          <w:tab w:val="left" w:pos="3119"/>
        </w:tabs>
        <w:spacing w:after="0" w:line="360" w:lineRule="auto"/>
        <w:jc w:val="center"/>
        <w:rPr>
          <w:rFonts w:ascii="Lao UI" w:hAnsi="Lao UI" w:cs="Lao UI"/>
          <w:szCs w:val="22"/>
        </w:rPr>
      </w:pPr>
      <w:r>
        <w:rPr>
          <w:noProof/>
        </w:rPr>
        <w:drawing>
          <wp:inline distT="0" distB="0" distL="0" distR="0" wp14:anchorId="61A39966" wp14:editId="3CBCD85F">
            <wp:extent cx="2663825" cy="1256977"/>
            <wp:effectExtent l="0" t="0" r="3175" b="635"/>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14"/>
                    <a:stretch>
                      <a:fillRect/>
                    </a:stretch>
                  </pic:blipFill>
                  <pic:spPr>
                    <a:xfrm>
                      <a:off x="0" y="0"/>
                      <a:ext cx="2673510" cy="1261547"/>
                    </a:xfrm>
                    <a:prstGeom prst="rect">
                      <a:avLst/>
                    </a:prstGeom>
                  </pic:spPr>
                </pic:pic>
              </a:graphicData>
            </a:graphic>
          </wp:inline>
        </w:drawing>
      </w:r>
    </w:p>
    <w:p w14:paraId="44B0944D" w14:textId="33C58523" w:rsidR="008F466E" w:rsidRPr="00E7627F" w:rsidRDefault="000A710B" w:rsidP="00AF0143">
      <w:pPr>
        <w:pStyle w:val="Prrafodelista"/>
        <w:numPr>
          <w:ilvl w:val="0"/>
          <w:numId w:val="24"/>
        </w:numPr>
        <w:tabs>
          <w:tab w:val="left" w:pos="3119"/>
        </w:tabs>
        <w:spacing w:after="0" w:line="360" w:lineRule="auto"/>
        <w:jc w:val="both"/>
        <w:rPr>
          <w:rFonts w:ascii="Lao UI" w:hAnsi="Lao UI" w:cs="Lao UI"/>
          <w:b/>
          <w:bCs/>
          <w:szCs w:val="22"/>
        </w:rPr>
      </w:pPr>
      <w:r>
        <w:rPr>
          <w:rFonts w:ascii="Lao UI" w:hAnsi="Lao UI" w:cs="Lao UI"/>
          <w:b/>
          <w:bCs/>
          <w:szCs w:val="22"/>
        </w:rPr>
        <w:lastRenderedPageBreak/>
        <w:t>E</w:t>
      </w:r>
      <w:r w:rsidR="008354B7" w:rsidRPr="00E7627F">
        <w:rPr>
          <w:rFonts w:ascii="Lao UI" w:hAnsi="Lao UI" w:cs="Lao UI"/>
          <w:b/>
          <w:bCs/>
          <w:szCs w:val="22"/>
        </w:rPr>
        <w:t>SCENARIO DE PROYECCIÓN</w:t>
      </w:r>
    </w:p>
    <w:p w14:paraId="2D05AD8F" w14:textId="3CC468A8" w:rsidR="00B43745" w:rsidRDefault="00B43745" w:rsidP="00AF0143">
      <w:pPr>
        <w:pStyle w:val="Prrafodelista"/>
        <w:tabs>
          <w:tab w:val="left" w:pos="3119"/>
        </w:tabs>
        <w:spacing w:after="0" w:line="360" w:lineRule="auto"/>
        <w:ind w:left="0"/>
        <w:jc w:val="both"/>
        <w:rPr>
          <w:rFonts w:ascii="Lao UI" w:hAnsi="Lao UI" w:cs="Lao UI"/>
          <w:szCs w:val="22"/>
        </w:rPr>
      </w:pPr>
    </w:p>
    <w:p w14:paraId="55EFC1E8" w14:textId="29A7478A" w:rsidR="00AF0143" w:rsidRDefault="00AF0143" w:rsidP="00AF0143">
      <w:pPr>
        <w:pStyle w:val="Prrafodelista"/>
        <w:tabs>
          <w:tab w:val="left" w:pos="3119"/>
        </w:tabs>
        <w:spacing w:after="0" w:line="360" w:lineRule="auto"/>
        <w:ind w:left="0"/>
        <w:jc w:val="both"/>
        <w:rPr>
          <w:rFonts w:ascii="Lao UI" w:hAnsi="Lao UI" w:cs="Lao UI"/>
          <w:szCs w:val="22"/>
          <w:u w:val="single"/>
        </w:rPr>
      </w:pPr>
      <w:r w:rsidRPr="00AF0143">
        <w:rPr>
          <w:rFonts w:ascii="Lao UI" w:hAnsi="Lao UI" w:cs="Lao UI"/>
          <w:szCs w:val="22"/>
          <w:u w:val="single"/>
        </w:rPr>
        <w:t>Proyección del costo Anual por CAC:</w:t>
      </w:r>
    </w:p>
    <w:p w14:paraId="11704A6F" w14:textId="2ED9A557" w:rsidR="00AF0143" w:rsidRPr="00AF0143" w:rsidRDefault="00AF0143" w:rsidP="00AF0143">
      <w:pPr>
        <w:pStyle w:val="Prrafodelista"/>
        <w:tabs>
          <w:tab w:val="left" w:pos="3119"/>
        </w:tabs>
        <w:spacing w:after="0" w:line="360" w:lineRule="auto"/>
        <w:ind w:left="0"/>
        <w:jc w:val="both"/>
        <w:rPr>
          <w:rFonts w:ascii="Lao UI" w:hAnsi="Lao UI" w:cs="Lao UI"/>
          <w:szCs w:val="22"/>
        </w:rPr>
      </w:pPr>
      <w:r>
        <w:rPr>
          <w:rFonts w:ascii="Lao UI" w:hAnsi="Lao UI" w:cs="Lao UI"/>
          <w:szCs w:val="22"/>
        </w:rPr>
        <w:t>Tomando como base de cálculo las sumas aseguradas con la misma fórmula del BCCR:</w:t>
      </w:r>
    </w:p>
    <w:p w14:paraId="5BA08578" w14:textId="3FE335B2" w:rsidR="00AF0143" w:rsidRDefault="00B0415D" w:rsidP="00AF0143">
      <w:pPr>
        <w:pStyle w:val="Prrafodelista"/>
        <w:tabs>
          <w:tab w:val="left" w:pos="3119"/>
        </w:tabs>
        <w:spacing w:after="0" w:line="360" w:lineRule="auto"/>
        <w:ind w:left="0"/>
        <w:jc w:val="both"/>
        <w:rPr>
          <w:rFonts w:ascii="Lao UI" w:hAnsi="Lao UI" w:cs="Lao UI"/>
          <w:noProof/>
          <w:szCs w:val="22"/>
        </w:rPr>
      </w:pPr>
      <w:r w:rsidRPr="00B0415D">
        <w:rPr>
          <w:rFonts w:ascii="Lao UI" w:hAnsi="Lao UI" w:cs="Lao UI"/>
          <w:noProof/>
          <w:szCs w:val="22"/>
          <w:lang w:val="es-CR"/>
        </w:rPr>
        <w:drawing>
          <wp:inline distT="0" distB="0" distL="0" distR="0" wp14:anchorId="23E28F10" wp14:editId="2D074E34">
            <wp:extent cx="2616200" cy="1441475"/>
            <wp:effectExtent l="0" t="0" r="0" b="6350"/>
            <wp:docPr id="8" name="Imagen 6" descr="Tabla&#10;&#10;Descripción generada automáticamente">
              <a:extLst xmlns:a="http://schemas.openxmlformats.org/drawingml/2006/main">
                <a:ext uri="{FF2B5EF4-FFF2-40B4-BE49-F238E27FC236}">
                  <a16:creationId xmlns:a16="http://schemas.microsoft.com/office/drawing/2014/main" id="{949EB093-2EF5-4FEC-8FC2-764A0D1AA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descr="Tabla&#10;&#10;Descripción generada automáticamente">
                      <a:extLst>
                        <a:ext uri="{FF2B5EF4-FFF2-40B4-BE49-F238E27FC236}">
                          <a16:creationId xmlns:a16="http://schemas.microsoft.com/office/drawing/2014/main" id="{949EB093-2EF5-4FEC-8FC2-764A0D1AA6A7}"/>
                        </a:ext>
                      </a:extLst>
                    </pic:cNvPr>
                    <pic:cNvPicPr>
                      <a:picLocks noChangeAspect="1"/>
                    </pic:cNvPicPr>
                  </pic:nvPicPr>
                  <pic:blipFill>
                    <a:blip r:embed="rId15"/>
                    <a:stretch>
                      <a:fillRect/>
                    </a:stretch>
                  </pic:blipFill>
                  <pic:spPr>
                    <a:xfrm>
                      <a:off x="0" y="0"/>
                      <a:ext cx="2627493" cy="1447697"/>
                    </a:xfrm>
                    <a:prstGeom prst="rect">
                      <a:avLst/>
                    </a:prstGeom>
                  </pic:spPr>
                </pic:pic>
              </a:graphicData>
            </a:graphic>
          </wp:inline>
        </w:drawing>
      </w:r>
      <w:r w:rsidRPr="00B0415D">
        <w:rPr>
          <w:rFonts w:ascii="Lao UI" w:hAnsi="Lao UI" w:cs="Lao UI"/>
          <w:noProof/>
          <w:szCs w:val="22"/>
          <w:lang w:val="es-CR"/>
        </w:rPr>
        <w:drawing>
          <wp:inline distT="0" distB="0" distL="0" distR="0" wp14:anchorId="72B0477E" wp14:editId="477DCB0B">
            <wp:extent cx="2131787" cy="1331622"/>
            <wp:effectExtent l="0" t="0" r="1905" b="1905"/>
            <wp:docPr id="1026" name="Picture 2" descr="Tabla&#10;&#10;Descripción generada automáticamente">
              <a:extLst xmlns:a="http://schemas.openxmlformats.org/drawingml/2006/main">
                <a:ext uri="{FF2B5EF4-FFF2-40B4-BE49-F238E27FC236}">
                  <a16:creationId xmlns:a16="http://schemas.microsoft.com/office/drawing/2014/main" id="{086D6900-4D8E-44BC-BE03-6FC8C8F95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abla&#10;&#10;Descripción generada automáticamente">
                      <a:extLst>
                        <a:ext uri="{FF2B5EF4-FFF2-40B4-BE49-F238E27FC236}">
                          <a16:creationId xmlns:a16="http://schemas.microsoft.com/office/drawing/2014/main" id="{086D6900-4D8E-44BC-BE03-6FC8C8F953B5}"/>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5991" cy="1340494"/>
                    </a:xfrm>
                    <a:prstGeom prst="rect">
                      <a:avLst/>
                    </a:prstGeom>
                    <a:noFill/>
                  </pic:spPr>
                </pic:pic>
              </a:graphicData>
            </a:graphic>
          </wp:inline>
        </w:drawing>
      </w:r>
    </w:p>
    <w:p w14:paraId="7E5A3A8C" w14:textId="77777777" w:rsidR="00B0415D" w:rsidRDefault="00B0415D" w:rsidP="00AF0143">
      <w:pPr>
        <w:pStyle w:val="Prrafodelista"/>
        <w:tabs>
          <w:tab w:val="left" w:pos="3119"/>
        </w:tabs>
        <w:spacing w:after="0" w:line="360" w:lineRule="auto"/>
        <w:ind w:left="0"/>
        <w:jc w:val="both"/>
        <w:rPr>
          <w:rFonts w:ascii="Lao UI" w:hAnsi="Lao UI" w:cs="Lao UI"/>
          <w:noProof/>
          <w:szCs w:val="22"/>
        </w:rPr>
      </w:pPr>
    </w:p>
    <w:p w14:paraId="0A8FB932" w14:textId="6BF3DA0D" w:rsidR="00B0415D" w:rsidRDefault="00B0415D" w:rsidP="00AF0143">
      <w:pPr>
        <w:pStyle w:val="Prrafodelista"/>
        <w:tabs>
          <w:tab w:val="left" w:pos="3119"/>
        </w:tabs>
        <w:spacing w:after="0" w:line="360" w:lineRule="auto"/>
        <w:ind w:left="0"/>
        <w:jc w:val="both"/>
        <w:rPr>
          <w:rFonts w:ascii="Lao UI" w:hAnsi="Lao UI" w:cs="Lao UI"/>
          <w:noProof/>
          <w:szCs w:val="22"/>
        </w:rPr>
      </w:pPr>
      <w:r>
        <w:rPr>
          <w:rFonts w:ascii="Lao UI" w:hAnsi="Lao UI" w:cs="Lao UI"/>
          <w:noProof/>
          <w:szCs w:val="22"/>
        </w:rPr>
        <w:t>Se estima un aporte anual de:</w:t>
      </w:r>
    </w:p>
    <w:p w14:paraId="5DDC6D8B" w14:textId="6EA8C528" w:rsidR="00AF0143" w:rsidRPr="00E7627F" w:rsidRDefault="00AF0143" w:rsidP="00AF0143">
      <w:pPr>
        <w:pStyle w:val="Prrafodelista"/>
        <w:tabs>
          <w:tab w:val="left" w:pos="3119"/>
        </w:tabs>
        <w:spacing w:after="0" w:line="360" w:lineRule="auto"/>
        <w:ind w:left="0"/>
        <w:jc w:val="both"/>
        <w:rPr>
          <w:rFonts w:ascii="Lao UI" w:hAnsi="Lao UI" w:cs="Lao UI"/>
          <w:szCs w:val="22"/>
        </w:rPr>
      </w:pPr>
      <w:r>
        <w:rPr>
          <w:rFonts w:ascii="Lao UI" w:hAnsi="Lao UI" w:cs="Lao UI"/>
          <w:noProof/>
          <w:szCs w:val="22"/>
        </w:rPr>
        <w:drawing>
          <wp:inline distT="0" distB="0" distL="0" distR="0" wp14:anchorId="0EDFED17" wp14:editId="0418C0AC">
            <wp:extent cx="6071870" cy="155026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061" cy="1558739"/>
                    </a:xfrm>
                    <a:prstGeom prst="rect">
                      <a:avLst/>
                    </a:prstGeom>
                    <a:noFill/>
                  </pic:spPr>
                </pic:pic>
              </a:graphicData>
            </a:graphic>
          </wp:inline>
        </w:drawing>
      </w:r>
    </w:p>
    <w:p w14:paraId="0DFFCEA5" w14:textId="05011558" w:rsidR="00AF0143" w:rsidRDefault="00AF0143" w:rsidP="00AF0143">
      <w:pPr>
        <w:pStyle w:val="Prrafodelista"/>
        <w:tabs>
          <w:tab w:val="left" w:pos="3119"/>
        </w:tabs>
        <w:spacing w:after="0" w:line="360" w:lineRule="auto"/>
        <w:ind w:left="0"/>
        <w:jc w:val="both"/>
        <w:rPr>
          <w:rFonts w:ascii="Lao UI" w:hAnsi="Lao UI" w:cs="Lao UI"/>
          <w:szCs w:val="22"/>
        </w:rPr>
      </w:pPr>
    </w:p>
    <w:p w14:paraId="159C84BF" w14:textId="77777777" w:rsidR="00B0415D" w:rsidRDefault="00B0415D" w:rsidP="00AF0143">
      <w:pPr>
        <w:pStyle w:val="Prrafodelista"/>
        <w:tabs>
          <w:tab w:val="left" w:pos="3119"/>
        </w:tabs>
        <w:spacing w:after="0" w:line="360" w:lineRule="auto"/>
        <w:ind w:left="0"/>
        <w:jc w:val="both"/>
        <w:rPr>
          <w:rFonts w:ascii="Lao UI" w:hAnsi="Lao UI" w:cs="Lao UI"/>
          <w:szCs w:val="22"/>
        </w:rPr>
      </w:pPr>
    </w:p>
    <w:p w14:paraId="37226E6F" w14:textId="59E10F55" w:rsidR="00B43745" w:rsidRDefault="00B43745" w:rsidP="00AF0143">
      <w:pPr>
        <w:pStyle w:val="Prrafodelista"/>
        <w:tabs>
          <w:tab w:val="left" w:pos="3119"/>
        </w:tabs>
        <w:spacing w:after="0" w:line="360" w:lineRule="auto"/>
        <w:ind w:left="0"/>
        <w:jc w:val="both"/>
        <w:rPr>
          <w:rFonts w:ascii="Lao UI" w:hAnsi="Lao UI" w:cs="Lao UI"/>
          <w:szCs w:val="22"/>
          <w:u w:val="single"/>
        </w:rPr>
      </w:pPr>
      <w:r w:rsidRPr="000A710B">
        <w:rPr>
          <w:rFonts w:ascii="Lao UI" w:hAnsi="Lao UI" w:cs="Lao UI"/>
          <w:szCs w:val="22"/>
          <w:u w:val="single"/>
        </w:rPr>
        <w:t>Supuestos específicos</w:t>
      </w:r>
      <w:r w:rsidR="000A710B" w:rsidRPr="000A710B">
        <w:rPr>
          <w:rFonts w:ascii="Lao UI" w:hAnsi="Lao UI" w:cs="Lao UI"/>
          <w:szCs w:val="22"/>
          <w:u w:val="single"/>
        </w:rPr>
        <w:t>:</w:t>
      </w:r>
    </w:p>
    <w:p w14:paraId="3FBED5C7" w14:textId="50275B2B" w:rsidR="00B43745" w:rsidRPr="00E7627F" w:rsidRDefault="00AF0143" w:rsidP="00AF0143">
      <w:pPr>
        <w:pStyle w:val="Prrafodelista"/>
        <w:tabs>
          <w:tab w:val="left" w:pos="3119"/>
        </w:tabs>
        <w:spacing w:after="0" w:line="360" w:lineRule="auto"/>
        <w:ind w:left="0"/>
        <w:jc w:val="both"/>
        <w:rPr>
          <w:rFonts w:ascii="Lao UI" w:hAnsi="Lao UI" w:cs="Lao UI"/>
          <w:szCs w:val="22"/>
        </w:rPr>
      </w:pPr>
      <w:r w:rsidRPr="00AF0143">
        <w:drawing>
          <wp:inline distT="0" distB="0" distL="0" distR="0" wp14:anchorId="10E165A1" wp14:editId="03FCFEAE">
            <wp:extent cx="5581015" cy="2439035"/>
            <wp:effectExtent l="0" t="0" r="635"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8"/>
                    <a:stretch>
                      <a:fillRect/>
                    </a:stretch>
                  </pic:blipFill>
                  <pic:spPr>
                    <a:xfrm>
                      <a:off x="0" y="0"/>
                      <a:ext cx="5581015" cy="2439035"/>
                    </a:xfrm>
                    <a:prstGeom prst="rect">
                      <a:avLst/>
                    </a:prstGeom>
                  </pic:spPr>
                </pic:pic>
              </a:graphicData>
            </a:graphic>
          </wp:inline>
        </w:drawing>
      </w:r>
    </w:p>
    <w:p w14:paraId="26CF69F4" w14:textId="4104AE5E" w:rsidR="00B43745" w:rsidRDefault="00B43745" w:rsidP="00AF0143">
      <w:pPr>
        <w:pStyle w:val="Prrafodelista"/>
        <w:tabs>
          <w:tab w:val="left" w:pos="3119"/>
        </w:tabs>
        <w:spacing w:after="0" w:line="360" w:lineRule="auto"/>
        <w:ind w:left="1068"/>
        <w:jc w:val="both"/>
        <w:rPr>
          <w:rFonts w:ascii="Lao UI" w:hAnsi="Lao UI" w:cs="Lao UI"/>
          <w:sz w:val="14"/>
          <w:szCs w:val="14"/>
        </w:rPr>
      </w:pPr>
    </w:p>
    <w:p w14:paraId="6BA21666" w14:textId="38EFA155" w:rsidR="00191866" w:rsidRPr="00B0415D" w:rsidRDefault="00B0415D" w:rsidP="00B0415D">
      <w:pPr>
        <w:pStyle w:val="Prrafodelista"/>
        <w:tabs>
          <w:tab w:val="left" w:pos="3119"/>
        </w:tabs>
        <w:spacing w:after="0" w:line="360" w:lineRule="auto"/>
        <w:ind w:left="1068" w:hanging="1068"/>
        <w:rPr>
          <w:rFonts w:ascii="Lao UI" w:hAnsi="Lao UI" w:cs="Lao UI"/>
          <w:szCs w:val="22"/>
          <w:u w:val="single"/>
        </w:rPr>
      </w:pPr>
      <w:r>
        <w:rPr>
          <w:rFonts w:ascii="Lao UI" w:hAnsi="Lao UI" w:cs="Lao UI"/>
          <w:szCs w:val="22"/>
          <w:u w:val="single"/>
        </w:rPr>
        <w:t>Proyección Financiera a 10 años:</w:t>
      </w:r>
    </w:p>
    <w:p w14:paraId="542C0E8B" w14:textId="5C0D0422" w:rsidR="002A1EC0" w:rsidRDefault="00B0415D" w:rsidP="000A710B">
      <w:pPr>
        <w:spacing w:after="0" w:line="360" w:lineRule="auto"/>
        <w:jc w:val="both"/>
        <w:rPr>
          <w:rFonts w:ascii="Lao UI" w:hAnsi="Lao UI" w:cs="Lao UI"/>
          <w:lang w:val="de-DE"/>
        </w:rPr>
      </w:pPr>
      <w:r>
        <w:rPr>
          <w:rFonts w:ascii="Lao UI" w:hAnsi="Lao UI" w:cs="Lao UI"/>
          <w:noProof/>
          <w:lang w:val="de-DE"/>
        </w:rPr>
        <w:drawing>
          <wp:inline distT="0" distB="0" distL="0" distR="0" wp14:anchorId="3D790E3D" wp14:editId="1B36286C">
            <wp:extent cx="5886450" cy="207823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65" cy="2096171"/>
                    </a:xfrm>
                    <a:prstGeom prst="rect">
                      <a:avLst/>
                    </a:prstGeom>
                    <a:noFill/>
                  </pic:spPr>
                </pic:pic>
              </a:graphicData>
            </a:graphic>
          </wp:inline>
        </w:drawing>
      </w:r>
    </w:p>
    <w:p w14:paraId="7A64666A" w14:textId="78B9D715" w:rsidR="00B0415D" w:rsidRDefault="00B0415D" w:rsidP="000A710B">
      <w:pPr>
        <w:spacing w:after="0" w:line="360" w:lineRule="auto"/>
        <w:jc w:val="both"/>
        <w:rPr>
          <w:rFonts w:ascii="Lao UI" w:hAnsi="Lao UI" w:cs="Lao UI"/>
          <w:lang w:val="de-DE"/>
        </w:rPr>
      </w:pPr>
    </w:p>
    <w:p w14:paraId="0C7D3419" w14:textId="77C396C4" w:rsidR="00B0415D" w:rsidRDefault="00B0415D" w:rsidP="000A710B">
      <w:pPr>
        <w:spacing w:after="0" w:line="360" w:lineRule="auto"/>
        <w:jc w:val="both"/>
        <w:rPr>
          <w:rFonts w:ascii="Lao UI" w:hAnsi="Lao UI" w:cs="Lao UI"/>
          <w:u w:val="single"/>
          <w:lang w:val="de-DE"/>
        </w:rPr>
      </w:pPr>
      <w:r w:rsidRPr="00B0415D">
        <w:rPr>
          <w:rFonts w:ascii="Lao UI" w:hAnsi="Lao UI" w:cs="Lao UI"/>
          <w:u w:val="single"/>
          <w:lang w:val="de-DE"/>
        </w:rPr>
        <w:t>Rentatbilidad:</w:t>
      </w:r>
    </w:p>
    <w:p w14:paraId="257BD397" w14:textId="1527477A" w:rsidR="00B0415D" w:rsidRDefault="00B0415D" w:rsidP="000A710B">
      <w:pPr>
        <w:spacing w:after="0" w:line="360" w:lineRule="auto"/>
        <w:jc w:val="both"/>
        <w:rPr>
          <w:rFonts w:ascii="Lao UI" w:hAnsi="Lao UI" w:cs="Lao UI"/>
          <w:u w:val="single"/>
          <w:lang w:val="de-DE"/>
        </w:rPr>
      </w:pPr>
      <w:r>
        <w:rPr>
          <w:rFonts w:ascii="Lao UI" w:hAnsi="Lao UI" w:cs="Lao UI"/>
          <w:noProof/>
          <w:u w:val="single"/>
          <w:lang w:val="de-DE"/>
        </w:rPr>
        <w:drawing>
          <wp:inline distT="0" distB="0" distL="0" distR="0" wp14:anchorId="7115A329" wp14:editId="1DA72918">
            <wp:extent cx="6136005" cy="113279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9430" cy="1144503"/>
                    </a:xfrm>
                    <a:prstGeom prst="rect">
                      <a:avLst/>
                    </a:prstGeom>
                    <a:noFill/>
                  </pic:spPr>
                </pic:pic>
              </a:graphicData>
            </a:graphic>
          </wp:inline>
        </w:drawing>
      </w:r>
    </w:p>
    <w:p w14:paraId="011AFBDB" w14:textId="30E03012" w:rsidR="00B0415D" w:rsidRDefault="00B0415D" w:rsidP="000A710B">
      <w:pPr>
        <w:spacing w:after="0" w:line="360" w:lineRule="auto"/>
        <w:jc w:val="both"/>
        <w:rPr>
          <w:rFonts w:ascii="Lao UI" w:hAnsi="Lao UI" w:cs="Lao UI"/>
          <w:u w:val="single"/>
          <w:lang w:val="de-DE"/>
        </w:rPr>
      </w:pPr>
    </w:p>
    <w:p w14:paraId="23A0FEC7" w14:textId="725AE2C5" w:rsidR="00B0415D" w:rsidRDefault="00B0415D" w:rsidP="000A710B">
      <w:pPr>
        <w:spacing w:after="0" w:line="360" w:lineRule="auto"/>
        <w:jc w:val="both"/>
        <w:rPr>
          <w:rFonts w:ascii="Lao UI" w:hAnsi="Lao UI" w:cs="Lao UI"/>
          <w:u w:val="single"/>
          <w:lang w:val="de-DE"/>
        </w:rPr>
      </w:pPr>
    </w:p>
    <w:p w14:paraId="23BA8E8A" w14:textId="46FAF80F" w:rsidR="00B0415D" w:rsidRDefault="00B0415D" w:rsidP="000A710B">
      <w:pPr>
        <w:spacing w:after="0" w:line="360" w:lineRule="auto"/>
        <w:jc w:val="both"/>
        <w:rPr>
          <w:rFonts w:ascii="Lao UI" w:hAnsi="Lao UI" w:cs="Lao UI"/>
          <w:u w:val="single"/>
          <w:lang w:val="de-DE"/>
        </w:rPr>
      </w:pPr>
    </w:p>
    <w:p w14:paraId="250B2C92" w14:textId="38B99DB4" w:rsidR="00B0415D" w:rsidRDefault="00B0415D" w:rsidP="000A710B">
      <w:pPr>
        <w:spacing w:after="0" w:line="360" w:lineRule="auto"/>
        <w:jc w:val="both"/>
        <w:rPr>
          <w:rFonts w:ascii="Lao UI" w:hAnsi="Lao UI" w:cs="Lao UI"/>
          <w:u w:val="single"/>
          <w:lang w:val="de-DE"/>
        </w:rPr>
      </w:pPr>
    </w:p>
    <w:p w14:paraId="43E3D2DD" w14:textId="161D4546" w:rsidR="00B0415D" w:rsidRDefault="00B0415D" w:rsidP="000A710B">
      <w:pPr>
        <w:spacing w:after="0" w:line="360" w:lineRule="auto"/>
        <w:jc w:val="both"/>
        <w:rPr>
          <w:rFonts w:ascii="Lao UI" w:hAnsi="Lao UI" w:cs="Lao UI"/>
          <w:u w:val="single"/>
          <w:lang w:val="de-DE"/>
        </w:rPr>
      </w:pPr>
    </w:p>
    <w:p w14:paraId="7BF751DD" w14:textId="5A0C7768" w:rsidR="00B0415D" w:rsidRDefault="00B0415D" w:rsidP="000A710B">
      <w:pPr>
        <w:spacing w:after="0" w:line="360" w:lineRule="auto"/>
        <w:jc w:val="both"/>
        <w:rPr>
          <w:rFonts w:ascii="Lao UI" w:hAnsi="Lao UI" w:cs="Lao UI"/>
          <w:u w:val="single"/>
          <w:lang w:val="de-DE"/>
        </w:rPr>
      </w:pPr>
    </w:p>
    <w:p w14:paraId="2B4DAED1" w14:textId="5E386031" w:rsidR="00B0415D" w:rsidRDefault="00B0415D" w:rsidP="000A710B">
      <w:pPr>
        <w:spacing w:after="0" w:line="360" w:lineRule="auto"/>
        <w:jc w:val="both"/>
        <w:rPr>
          <w:rFonts w:ascii="Lao UI" w:hAnsi="Lao UI" w:cs="Lao UI"/>
          <w:u w:val="single"/>
          <w:lang w:val="de-DE"/>
        </w:rPr>
      </w:pPr>
    </w:p>
    <w:p w14:paraId="33CF1098" w14:textId="29BC5410" w:rsidR="00B0415D" w:rsidRDefault="00B0415D" w:rsidP="000A710B">
      <w:pPr>
        <w:spacing w:after="0" w:line="360" w:lineRule="auto"/>
        <w:jc w:val="both"/>
        <w:rPr>
          <w:rFonts w:ascii="Lao UI" w:hAnsi="Lao UI" w:cs="Lao UI"/>
          <w:u w:val="single"/>
          <w:lang w:val="de-DE"/>
        </w:rPr>
      </w:pPr>
    </w:p>
    <w:p w14:paraId="38F1B02C" w14:textId="2B0050F7" w:rsidR="00B0415D" w:rsidRDefault="00B0415D" w:rsidP="000A710B">
      <w:pPr>
        <w:spacing w:after="0" w:line="360" w:lineRule="auto"/>
        <w:jc w:val="both"/>
        <w:rPr>
          <w:rFonts w:ascii="Lao UI" w:hAnsi="Lao UI" w:cs="Lao UI"/>
          <w:u w:val="single"/>
          <w:lang w:val="de-DE"/>
        </w:rPr>
      </w:pPr>
    </w:p>
    <w:p w14:paraId="462EEA6C" w14:textId="10E41125" w:rsidR="00B0415D" w:rsidRDefault="00B0415D" w:rsidP="000A710B">
      <w:pPr>
        <w:spacing w:after="0" w:line="360" w:lineRule="auto"/>
        <w:jc w:val="both"/>
        <w:rPr>
          <w:rFonts w:ascii="Lao UI" w:hAnsi="Lao UI" w:cs="Lao UI"/>
          <w:u w:val="single"/>
          <w:lang w:val="de-DE"/>
        </w:rPr>
      </w:pPr>
    </w:p>
    <w:p w14:paraId="18727F1A" w14:textId="7B82C6EF" w:rsidR="00B0415D" w:rsidRDefault="00B0415D" w:rsidP="000A710B">
      <w:pPr>
        <w:spacing w:after="0" w:line="360" w:lineRule="auto"/>
        <w:jc w:val="both"/>
        <w:rPr>
          <w:rFonts w:ascii="Lao UI" w:hAnsi="Lao UI" w:cs="Lao UI"/>
          <w:u w:val="single"/>
          <w:lang w:val="de-DE"/>
        </w:rPr>
      </w:pPr>
    </w:p>
    <w:p w14:paraId="6316AB65" w14:textId="77BA232C" w:rsidR="00B0415D" w:rsidRDefault="00B0415D" w:rsidP="000A710B">
      <w:pPr>
        <w:spacing w:after="0" w:line="360" w:lineRule="auto"/>
        <w:jc w:val="both"/>
        <w:rPr>
          <w:rFonts w:ascii="Lao UI" w:hAnsi="Lao UI" w:cs="Lao UI"/>
          <w:u w:val="single"/>
          <w:lang w:val="de-DE"/>
        </w:rPr>
      </w:pPr>
    </w:p>
    <w:p w14:paraId="3AE434E3" w14:textId="5FCDC380" w:rsidR="00B0415D" w:rsidRDefault="00B0415D" w:rsidP="000A710B">
      <w:pPr>
        <w:spacing w:after="0" w:line="360" w:lineRule="auto"/>
        <w:jc w:val="both"/>
        <w:rPr>
          <w:rFonts w:ascii="Lao UI" w:hAnsi="Lao UI" w:cs="Lao UI"/>
          <w:u w:val="single"/>
          <w:lang w:val="de-DE"/>
        </w:rPr>
      </w:pPr>
    </w:p>
    <w:p w14:paraId="73D1F9F0" w14:textId="596E505E" w:rsidR="00B0415D" w:rsidRDefault="00B0415D" w:rsidP="000A710B">
      <w:pPr>
        <w:spacing w:after="0" w:line="360" w:lineRule="auto"/>
        <w:jc w:val="both"/>
        <w:rPr>
          <w:rFonts w:ascii="Lao UI" w:hAnsi="Lao UI" w:cs="Lao UI"/>
          <w:u w:val="single"/>
          <w:lang w:val="de-DE"/>
        </w:rPr>
      </w:pPr>
    </w:p>
    <w:p w14:paraId="5F02EEB4" w14:textId="57CEA295" w:rsidR="00EF4884" w:rsidRPr="00191866" w:rsidRDefault="008354B7" w:rsidP="000A710B">
      <w:pPr>
        <w:pStyle w:val="Citadestacada"/>
        <w:numPr>
          <w:ilvl w:val="0"/>
          <w:numId w:val="19"/>
        </w:numPr>
        <w:spacing w:before="0" w:after="0" w:line="360" w:lineRule="auto"/>
        <w:rPr>
          <w:rFonts w:ascii="Lao UI" w:hAnsi="Lao UI" w:cs="Lao UI"/>
          <w:b/>
          <w:bCs/>
          <w:sz w:val="28"/>
          <w:szCs w:val="28"/>
        </w:rPr>
      </w:pPr>
      <w:r w:rsidRPr="00191866">
        <w:rPr>
          <w:rFonts w:ascii="Lao UI" w:hAnsi="Lao UI" w:cs="Lao UI"/>
          <w:b/>
          <w:bCs/>
          <w:sz w:val="28"/>
          <w:szCs w:val="28"/>
        </w:rPr>
        <w:lastRenderedPageBreak/>
        <w:t>CONCLUSIONES</w:t>
      </w:r>
    </w:p>
    <w:p w14:paraId="34CF89C4" w14:textId="18E4FF78" w:rsidR="00EF4884" w:rsidRPr="00E7627F" w:rsidRDefault="00EF4884" w:rsidP="000A710B">
      <w:pPr>
        <w:spacing w:after="0" w:line="360" w:lineRule="auto"/>
        <w:jc w:val="both"/>
        <w:rPr>
          <w:rFonts w:ascii="Lao UI" w:hAnsi="Lao UI" w:cs="Lao UI"/>
        </w:rPr>
      </w:pPr>
    </w:p>
    <w:p w14:paraId="24295B36" w14:textId="2C491E07" w:rsidR="00EF4884" w:rsidRPr="00E7627F" w:rsidRDefault="00EF4884" w:rsidP="000A710B">
      <w:pPr>
        <w:spacing w:after="0" w:line="360" w:lineRule="auto"/>
        <w:jc w:val="both"/>
        <w:rPr>
          <w:rFonts w:ascii="Lao UI" w:hAnsi="Lao UI" w:cs="Lao UI"/>
        </w:rPr>
      </w:pPr>
      <w:r w:rsidRPr="00E7627F">
        <w:rPr>
          <w:rFonts w:ascii="Lao UI" w:hAnsi="Lao UI" w:cs="Lao UI"/>
        </w:rPr>
        <w:t xml:space="preserve">El principal activo de un sistema financiero es la confianza </w:t>
      </w:r>
      <w:r w:rsidR="007640A7" w:rsidRPr="00E7627F">
        <w:rPr>
          <w:rFonts w:ascii="Lao UI" w:hAnsi="Lao UI" w:cs="Lao UI"/>
        </w:rPr>
        <w:t xml:space="preserve">que </w:t>
      </w:r>
      <w:r w:rsidRPr="00E7627F">
        <w:rPr>
          <w:rFonts w:ascii="Lao UI" w:hAnsi="Lao UI" w:cs="Lao UI"/>
        </w:rPr>
        <w:t>los ahorrantes, depositantes, inversionistas y público en general</w:t>
      </w:r>
      <w:r w:rsidR="007640A7" w:rsidRPr="00E7627F">
        <w:rPr>
          <w:rFonts w:ascii="Lao UI" w:hAnsi="Lao UI" w:cs="Lao UI"/>
        </w:rPr>
        <w:t xml:space="preserve">, </w:t>
      </w:r>
      <w:r w:rsidR="004D2E6C">
        <w:rPr>
          <w:rFonts w:ascii="Lao UI" w:hAnsi="Lao UI" w:cs="Lao UI"/>
        </w:rPr>
        <w:t>tengan</w:t>
      </w:r>
      <w:r w:rsidR="007640A7" w:rsidRPr="00E7627F">
        <w:rPr>
          <w:rFonts w:ascii="Lao UI" w:hAnsi="Lao UI" w:cs="Lao UI"/>
        </w:rPr>
        <w:t xml:space="preserve"> en las entidades que allí participan</w:t>
      </w:r>
      <w:r w:rsidR="004D2E6C">
        <w:rPr>
          <w:rFonts w:ascii="Lao UI" w:hAnsi="Lao UI" w:cs="Lao UI"/>
        </w:rPr>
        <w:t>,</w:t>
      </w:r>
      <w:r w:rsidRPr="00E7627F">
        <w:rPr>
          <w:rFonts w:ascii="Lao UI" w:hAnsi="Lao UI" w:cs="Lao UI"/>
        </w:rPr>
        <w:t xml:space="preserve"> </w:t>
      </w:r>
      <w:r w:rsidR="004D2E6C">
        <w:rPr>
          <w:rFonts w:ascii="Lao UI" w:hAnsi="Lao UI" w:cs="Lao UI"/>
        </w:rPr>
        <w:t>s</w:t>
      </w:r>
      <w:r w:rsidR="000819D1" w:rsidRPr="00E7627F">
        <w:rPr>
          <w:rFonts w:ascii="Lao UI" w:hAnsi="Lao UI" w:cs="Lao UI"/>
        </w:rPr>
        <w:t>in ese elemento, los mercados financieros probablemente no existirían.</w:t>
      </w:r>
    </w:p>
    <w:p w14:paraId="00A989F2" w14:textId="77777777" w:rsidR="002932D9" w:rsidRDefault="002932D9" w:rsidP="000A710B">
      <w:pPr>
        <w:spacing w:after="0" w:line="360" w:lineRule="auto"/>
        <w:jc w:val="both"/>
        <w:rPr>
          <w:rFonts w:ascii="Lao UI" w:hAnsi="Lao UI" w:cs="Lao UI"/>
        </w:rPr>
      </w:pPr>
    </w:p>
    <w:p w14:paraId="04755403" w14:textId="62D0D5DE" w:rsidR="000819D1" w:rsidRPr="00E7627F" w:rsidRDefault="00EF4884" w:rsidP="000A710B">
      <w:pPr>
        <w:spacing w:after="0" w:line="360" w:lineRule="auto"/>
        <w:jc w:val="both"/>
        <w:rPr>
          <w:rFonts w:ascii="Lao UI" w:hAnsi="Lao UI" w:cs="Lao UI"/>
        </w:rPr>
      </w:pPr>
      <w:r w:rsidRPr="00E7627F">
        <w:rPr>
          <w:rFonts w:ascii="Lao UI" w:hAnsi="Lao UI" w:cs="Lao UI"/>
        </w:rPr>
        <w:t xml:space="preserve">Erróneamente se puede pensar que esta responsabilidad </w:t>
      </w:r>
      <w:r w:rsidR="000819D1" w:rsidRPr="00E7627F">
        <w:rPr>
          <w:rFonts w:ascii="Lao UI" w:hAnsi="Lao UI" w:cs="Lao UI"/>
        </w:rPr>
        <w:t xml:space="preserve">de crear un ecosistema de confianza </w:t>
      </w:r>
      <w:r w:rsidRPr="00E7627F">
        <w:rPr>
          <w:rFonts w:ascii="Lao UI" w:hAnsi="Lao UI" w:cs="Lao UI"/>
        </w:rPr>
        <w:t xml:space="preserve">recae exclusivamente en instancias reguladoras y supervisoras del sistema financiero, </w:t>
      </w:r>
      <w:r w:rsidR="000819D1" w:rsidRPr="00E7627F">
        <w:rPr>
          <w:rFonts w:ascii="Lao UI" w:hAnsi="Lao UI" w:cs="Lao UI"/>
        </w:rPr>
        <w:t xml:space="preserve">por ejemplo, </w:t>
      </w:r>
      <w:r w:rsidRPr="00E7627F">
        <w:rPr>
          <w:rFonts w:ascii="Lao UI" w:hAnsi="Lao UI" w:cs="Lao UI"/>
        </w:rPr>
        <w:t>el BCCR, el CONASSIF o las Supe</w:t>
      </w:r>
      <w:r w:rsidR="007205FC" w:rsidRPr="00E7627F">
        <w:rPr>
          <w:rFonts w:ascii="Lao UI" w:hAnsi="Lao UI" w:cs="Lao UI"/>
        </w:rPr>
        <w:t xml:space="preserve">rintendencias. La realidad es que la industria financiera cumple un rol fundamental en generar confianza no solo desde el punto de vista de la disciplina de mercado y su buen Gobierno Corporativo que debe regir su comportamiento, sino también creando infraestructuras de prevención y protección </w:t>
      </w:r>
      <w:r w:rsidR="008323A4" w:rsidRPr="00E7627F">
        <w:rPr>
          <w:rFonts w:ascii="Lao UI" w:hAnsi="Lao UI" w:cs="Lao UI"/>
        </w:rPr>
        <w:t>ante riesgos a los que se enfrenta el sistema financiero.</w:t>
      </w:r>
      <w:r w:rsidR="000819D1" w:rsidRPr="00E7627F">
        <w:rPr>
          <w:rFonts w:ascii="Lao UI" w:hAnsi="Lao UI" w:cs="Lao UI"/>
        </w:rPr>
        <w:t xml:space="preserve"> </w:t>
      </w:r>
    </w:p>
    <w:p w14:paraId="24AC12B4" w14:textId="77777777" w:rsidR="002932D9" w:rsidRDefault="002932D9" w:rsidP="000A710B">
      <w:pPr>
        <w:spacing w:after="0" w:line="360" w:lineRule="auto"/>
        <w:jc w:val="both"/>
        <w:rPr>
          <w:rFonts w:ascii="Lao UI" w:hAnsi="Lao UI" w:cs="Lao UI"/>
        </w:rPr>
      </w:pPr>
    </w:p>
    <w:p w14:paraId="58EDB8B9" w14:textId="031DAE15" w:rsidR="008323A4" w:rsidRPr="00E7627F" w:rsidRDefault="000819D1" w:rsidP="000A710B">
      <w:pPr>
        <w:spacing w:after="0" w:line="360" w:lineRule="auto"/>
        <w:jc w:val="both"/>
        <w:rPr>
          <w:rFonts w:ascii="Lao UI" w:hAnsi="Lao UI" w:cs="Lao UI"/>
        </w:rPr>
      </w:pPr>
      <w:r w:rsidRPr="00E7627F">
        <w:rPr>
          <w:rFonts w:ascii="Lao UI" w:hAnsi="Lao UI" w:cs="Lao UI"/>
        </w:rPr>
        <w:t>Es claro que en la medida que los mercados financieros operen bajo estos lineamientos prudenciales estarán mejor preparados para enfrentar episodios de crisis que al final de cuentas a quienes terminan afectando es a los usuarios de los servicios financieros.</w:t>
      </w:r>
    </w:p>
    <w:p w14:paraId="232557F9" w14:textId="77777777" w:rsidR="002932D9" w:rsidRDefault="002932D9" w:rsidP="000A710B">
      <w:pPr>
        <w:spacing w:after="0" w:line="360" w:lineRule="auto"/>
        <w:jc w:val="both"/>
        <w:rPr>
          <w:rFonts w:ascii="Lao UI" w:hAnsi="Lao UI" w:cs="Lao UI"/>
        </w:rPr>
      </w:pPr>
    </w:p>
    <w:p w14:paraId="4045C9EF" w14:textId="720A6A13" w:rsidR="008323A4" w:rsidRPr="00E7627F" w:rsidRDefault="008323A4" w:rsidP="000A710B">
      <w:pPr>
        <w:spacing w:after="0" w:line="360" w:lineRule="auto"/>
        <w:jc w:val="both"/>
        <w:rPr>
          <w:rFonts w:ascii="Lao UI" w:hAnsi="Lao UI" w:cs="Lao UI"/>
        </w:rPr>
      </w:pPr>
      <w:r w:rsidRPr="00E7627F">
        <w:rPr>
          <w:rFonts w:ascii="Lao UI" w:hAnsi="Lao UI" w:cs="Lao UI"/>
        </w:rPr>
        <w:t xml:space="preserve">Es por ello relevante la visión del sector cooperativo de crear </w:t>
      </w:r>
      <w:r w:rsidR="000819D1" w:rsidRPr="00E7627F">
        <w:rPr>
          <w:rFonts w:ascii="Lao UI" w:hAnsi="Lao UI" w:cs="Lao UI"/>
        </w:rPr>
        <w:t xml:space="preserve">y operar mecanismos como los mencionados en este documento </w:t>
      </w:r>
      <w:r w:rsidRPr="00E7627F">
        <w:rPr>
          <w:rFonts w:ascii="Lao UI" w:hAnsi="Lao UI" w:cs="Lao UI"/>
        </w:rPr>
        <w:t>que bus</w:t>
      </w:r>
      <w:r w:rsidR="000819D1" w:rsidRPr="00E7627F">
        <w:rPr>
          <w:rFonts w:ascii="Lao UI" w:hAnsi="Lao UI" w:cs="Lao UI"/>
        </w:rPr>
        <w:t xml:space="preserve">can apoyar </w:t>
      </w:r>
      <w:r w:rsidRPr="00E7627F">
        <w:rPr>
          <w:rFonts w:ascii="Lao UI" w:hAnsi="Lao UI" w:cs="Lao UI"/>
        </w:rPr>
        <w:t>a las cooperativas y, por ende, a los asociados, ante situaciones de crisis. Si bien es cierto, la nueva Ley 9816 relacionada a temas de seguro de depósito y resolución bancaria indudablemente fortalecen la red de seguridad financiera de Costa Rica, la propuesta de crear un Fondo de Estabili</w:t>
      </w:r>
      <w:r w:rsidR="004D2E6C">
        <w:rPr>
          <w:rFonts w:ascii="Lao UI" w:hAnsi="Lao UI" w:cs="Lao UI"/>
        </w:rPr>
        <w:t>dad</w:t>
      </w:r>
      <w:r w:rsidRPr="00E7627F">
        <w:rPr>
          <w:rFonts w:ascii="Lao UI" w:hAnsi="Lao UI" w:cs="Lao UI"/>
        </w:rPr>
        <w:t xml:space="preserve"> Cooperativa (FEC), co</w:t>
      </w:r>
      <w:r w:rsidR="00CB2145" w:rsidRPr="00E7627F">
        <w:rPr>
          <w:rFonts w:ascii="Lao UI" w:hAnsi="Lao UI" w:cs="Lao UI"/>
        </w:rPr>
        <w:t>nstituye un robustecimiento a dicha red de protección</w:t>
      </w:r>
      <w:r w:rsidR="004D2E6C">
        <w:rPr>
          <w:rFonts w:ascii="Lao UI" w:hAnsi="Lao UI" w:cs="Lao UI"/>
        </w:rPr>
        <w:t>, al brindar cobertura ante la liquidación de entidades por medio del BCCR y la cobertura de las etapas tempranas del deterioro con un fondo complementario de estabilidad.</w:t>
      </w:r>
    </w:p>
    <w:p w14:paraId="7DBB6D13" w14:textId="77777777" w:rsidR="002932D9" w:rsidRDefault="002932D9" w:rsidP="000A710B">
      <w:pPr>
        <w:spacing w:after="0" w:line="360" w:lineRule="auto"/>
        <w:jc w:val="both"/>
        <w:rPr>
          <w:rFonts w:ascii="Lao UI" w:hAnsi="Lao UI" w:cs="Lao UI"/>
        </w:rPr>
      </w:pPr>
    </w:p>
    <w:p w14:paraId="6090F803" w14:textId="6AACAED1" w:rsidR="008E5A58" w:rsidRPr="00E7627F" w:rsidRDefault="00CB2145" w:rsidP="000A710B">
      <w:pPr>
        <w:spacing w:after="0" w:line="360" w:lineRule="auto"/>
        <w:jc w:val="both"/>
        <w:rPr>
          <w:rFonts w:ascii="Lao UI" w:hAnsi="Lao UI" w:cs="Lao UI"/>
        </w:rPr>
      </w:pPr>
      <w:r w:rsidRPr="00E7627F">
        <w:rPr>
          <w:rFonts w:ascii="Lao UI" w:hAnsi="Lao UI" w:cs="Lao UI"/>
        </w:rPr>
        <w:lastRenderedPageBreak/>
        <w:t>Lo anterior, por las siguientes razones. En primer lugar, existe un vacío en la legislación financiera en materia de prestamista de última instancia para el sector cooperativo de ahorro y crédito, que, si bien es cierto, no será resuelto totalmente por el funcionamiento del FEC, definit</w:t>
      </w:r>
      <w:r w:rsidR="000819D1" w:rsidRPr="00E7627F">
        <w:rPr>
          <w:rFonts w:ascii="Lao UI" w:hAnsi="Lao UI" w:cs="Lao UI"/>
        </w:rPr>
        <w:t>iv</w:t>
      </w:r>
      <w:r w:rsidRPr="00E7627F">
        <w:rPr>
          <w:rFonts w:ascii="Lao UI" w:hAnsi="Lao UI" w:cs="Lao UI"/>
        </w:rPr>
        <w:t xml:space="preserve">amente si apoyará al sector en situaciones de crisis que le pueden aquejar. </w:t>
      </w:r>
    </w:p>
    <w:p w14:paraId="35E67955" w14:textId="77777777" w:rsidR="002932D9" w:rsidRDefault="002932D9" w:rsidP="00DE178E">
      <w:pPr>
        <w:spacing w:after="0" w:line="360" w:lineRule="auto"/>
        <w:jc w:val="both"/>
        <w:rPr>
          <w:rFonts w:ascii="Lao UI" w:hAnsi="Lao UI" w:cs="Lao UI"/>
        </w:rPr>
      </w:pPr>
    </w:p>
    <w:p w14:paraId="4C0F0F6A" w14:textId="1A547A59" w:rsidR="008E5A58" w:rsidRPr="00E7627F" w:rsidRDefault="00CB2145" w:rsidP="00DE178E">
      <w:pPr>
        <w:spacing w:after="0" w:line="360" w:lineRule="auto"/>
        <w:jc w:val="both"/>
        <w:rPr>
          <w:rFonts w:ascii="Lao UI" w:hAnsi="Lao UI" w:cs="Lao UI"/>
        </w:rPr>
      </w:pPr>
      <w:r w:rsidRPr="00E7627F">
        <w:rPr>
          <w:rFonts w:ascii="Lao UI" w:hAnsi="Lao UI" w:cs="Lao UI"/>
        </w:rPr>
        <w:t xml:space="preserve">En segundo lugar, el compromiso del FEC de garantizar un funcionamiento independiente y apegado a las mejores prácticas de gestión, permite augurar su sostenibilidad a lo largo del tiempo. Este elemento es clave para generar confianza </w:t>
      </w:r>
      <w:r w:rsidR="000819D1" w:rsidRPr="00E7627F">
        <w:rPr>
          <w:rFonts w:ascii="Lao UI" w:hAnsi="Lao UI" w:cs="Lao UI"/>
        </w:rPr>
        <w:t xml:space="preserve">no solo para quienes están asociados al FEC, sino también para todo </w:t>
      </w:r>
      <w:r w:rsidRPr="00E7627F">
        <w:rPr>
          <w:rFonts w:ascii="Lao UI" w:hAnsi="Lao UI" w:cs="Lao UI"/>
        </w:rPr>
        <w:t>el sector financiero</w:t>
      </w:r>
      <w:r w:rsidR="000819D1" w:rsidRPr="00E7627F">
        <w:rPr>
          <w:rFonts w:ascii="Lao UI" w:hAnsi="Lao UI" w:cs="Lao UI"/>
        </w:rPr>
        <w:t xml:space="preserve"> (reguladores, supervisores, depositantes, ahorrantes e inversionistas)</w:t>
      </w:r>
      <w:r w:rsidR="0078140C" w:rsidRPr="00E7627F">
        <w:rPr>
          <w:rFonts w:ascii="Lao UI" w:hAnsi="Lao UI" w:cs="Lao UI"/>
        </w:rPr>
        <w:t>.</w:t>
      </w:r>
      <w:r w:rsidR="007640A7" w:rsidRPr="00E7627F">
        <w:rPr>
          <w:rFonts w:ascii="Lao UI" w:hAnsi="Lao UI" w:cs="Lao UI"/>
        </w:rPr>
        <w:t xml:space="preserve"> </w:t>
      </w:r>
    </w:p>
    <w:p w14:paraId="7C4A6E52" w14:textId="77777777" w:rsidR="002932D9" w:rsidRDefault="002932D9" w:rsidP="00DE178E">
      <w:pPr>
        <w:spacing w:after="0" w:line="360" w:lineRule="auto"/>
        <w:jc w:val="both"/>
        <w:rPr>
          <w:rFonts w:ascii="Lao UI" w:hAnsi="Lao UI" w:cs="Lao UI"/>
        </w:rPr>
      </w:pPr>
    </w:p>
    <w:p w14:paraId="6273FC9D" w14:textId="65C972EA" w:rsidR="007640A7" w:rsidRPr="00E7627F" w:rsidRDefault="007640A7" w:rsidP="00DE178E">
      <w:pPr>
        <w:spacing w:after="0" w:line="360" w:lineRule="auto"/>
        <w:jc w:val="both"/>
        <w:rPr>
          <w:rFonts w:ascii="Lao UI" w:hAnsi="Lao UI" w:cs="Lao UI"/>
        </w:rPr>
      </w:pPr>
      <w:r w:rsidRPr="00E7627F">
        <w:rPr>
          <w:rFonts w:ascii="Lao UI" w:hAnsi="Lao UI" w:cs="Lao UI"/>
        </w:rPr>
        <w:t xml:space="preserve">En tercer lugar, más que un simple fondo de recursos para apoyos financieros, este tipo de organizaciones ayudan a fortalecer los análisis técnicos no solo de las organizaciones asociadas, sino también del entorno al que se enfrentan. Acá el desafío de </w:t>
      </w:r>
      <w:r w:rsidR="008E5A58" w:rsidRPr="00E7627F">
        <w:rPr>
          <w:rFonts w:ascii="Lao UI" w:hAnsi="Lao UI" w:cs="Lao UI"/>
        </w:rPr>
        <w:t>realizar análisis prospectivos y prudenciales por parte del FEC, sin duda alguna, elevará la calidad de la discusión sobre los riesgos que enfrentan las cooperativas y permitirá márgenes de actuación de respuesta más eficaces.</w:t>
      </w:r>
    </w:p>
    <w:p w14:paraId="4D41033A" w14:textId="77777777" w:rsidR="002932D9" w:rsidRDefault="002932D9" w:rsidP="00DE178E">
      <w:pPr>
        <w:spacing w:after="0" w:line="360" w:lineRule="auto"/>
        <w:jc w:val="both"/>
        <w:rPr>
          <w:rFonts w:ascii="Lao UI" w:hAnsi="Lao UI" w:cs="Lao UI"/>
        </w:rPr>
      </w:pPr>
    </w:p>
    <w:p w14:paraId="169E22A5" w14:textId="4E772E88" w:rsidR="00CB2145" w:rsidRPr="00E7627F" w:rsidRDefault="007640A7" w:rsidP="00DE178E">
      <w:pPr>
        <w:spacing w:after="0" w:line="360" w:lineRule="auto"/>
        <w:jc w:val="both"/>
        <w:rPr>
          <w:rFonts w:ascii="Lao UI" w:hAnsi="Lao UI" w:cs="Lao UI"/>
        </w:rPr>
      </w:pPr>
      <w:r w:rsidRPr="00E7627F">
        <w:rPr>
          <w:rFonts w:ascii="Lao UI" w:hAnsi="Lao UI" w:cs="Lao UI"/>
        </w:rPr>
        <w:t>Por las razones apuntadas se estima que la operación de un fondo como se ha concebido en este documento constituye un aporte valioso que evidentemente maximizará su valor agregado en la medida que cada vez mayores asociados participen de él.</w:t>
      </w:r>
    </w:p>
    <w:p w14:paraId="0AF1C01A" w14:textId="77777777" w:rsidR="002932D9" w:rsidRDefault="002932D9" w:rsidP="00DE178E">
      <w:pPr>
        <w:spacing w:after="0" w:line="360" w:lineRule="auto"/>
        <w:jc w:val="both"/>
        <w:rPr>
          <w:rFonts w:ascii="Lao UI" w:hAnsi="Lao UI" w:cs="Lao UI"/>
        </w:rPr>
      </w:pPr>
    </w:p>
    <w:p w14:paraId="27ABE25B" w14:textId="03BAAC55" w:rsidR="00900DE8" w:rsidRPr="00C75E27" w:rsidRDefault="00900DE8" w:rsidP="00DE178E">
      <w:pPr>
        <w:spacing w:after="0" w:line="360" w:lineRule="auto"/>
        <w:jc w:val="both"/>
        <w:rPr>
          <w:rFonts w:ascii="Lao UI" w:hAnsi="Lao UI" w:cs="Lao UI"/>
        </w:rPr>
      </w:pPr>
      <w:r w:rsidRPr="00E7627F">
        <w:rPr>
          <w:rFonts w:ascii="Lao UI" w:hAnsi="Lao UI" w:cs="Lao UI"/>
        </w:rPr>
        <w:t>Bajo este hilo conductor, se estima que plantear un nuevo giro de negocio para FGA Confía hacia un fondo de estabil</w:t>
      </w:r>
      <w:r w:rsidR="004D2E6C">
        <w:rPr>
          <w:rFonts w:ascii="Lao UI" w:hAnsi="Lao UI" w:cs="Lao UI"/>
        </w:rPr>
        <w:t>idad</w:t>
      </w:r>
      <w:r w:rsidRPr="00E7627F">
        <w:rPr>
          <w:rFonts w:ascii="Lao UI" w:hAnsi="Lao UI" w:cs="Lao UI"/>
        </w:rPr>
        <w:t>, dada la reciente aprobación de la Ley 9816, va en la dirección correcta para cumplir y consolidar los objetivos planteados por un grupo de cooperativas d</w:t>
      </w:r>
      <w:r>
        <w:rPr>
          <w:rFonts w:ascii="Lao UI" w:hAnsi="Lao UI" w:cs="Lao UI"/>
        </w:rPr>
        <w:t>e ahorro y crédito hace ya más de una década.</w:t>
      </w:r>
    </w:p>
    <w:sectPr w:rsidR="00900DE8" w:rsidRPr="00C75E27" w:rsidSect="00C945CE">
      <w:footerReference w:type="default" r:id="rId21"/>
      <w:pgSz w:w="12240" w:h="15840"/>
      <w:pgMar w:top="1417" w:right="1750"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45F3" w14:textId="77777777" w:rsidR="004E146F" w:rsidRDefault="004E146F" w:rsidP="003216D1">
      <w:pPr>
        <w:spacing w:after="0" w:line="240" w:lineRule="auto"/>
      </w:pPr>
      <w:r>
        <w:separator/>
      </w:r>
    </w:p>
  </w:endnote>
  <w:endnote w:type="continuationSeparator" w:id="0">
    <w:p w14:paraId="4E46092A" w14:textId="77777777" w:rsidR="004E146F" w:rsidRDefault="004E146F" w:rsidP="0032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o UI">
    <w:altName w:val="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92675"/>
      <w:docPartObj>
        <w:docPartGallery w:val="Page Numbers (Bottom of Page)"/>
        <w:docPartUnique/>
      </w:docPartObj>
    </w:sdtPr>
    <w:sdtEndPr/>
    <w:sdtContent>
      <w:p w14:paraId="6C713F90" w14:textId="565E5F6E" w:rsidR="00A74221" w:rsidRDefault="00A74221">
        <w:pPr>
          <w:pStyle w:val="Piedepgina"/>
          <w:jc w:val="right"/>
        </w:pPr>
        <w:r>
          <w:fldChar w:fldCharType="begin"/>
        </w:r>
        <w:r>
          <w:instrText>PAGE   \* MERGEFORMAT</w:instrText>
        </w:r>
        <w:r>
          <w:fldChar w:fldCharType="separate"/>
        </w:r>
        <w:r>
          <w:rPr>
            <w:lang w:val="es-ES"/>
          </w:rPr>
          <w:t>2</w:t>
        </w:r>
        <w:r>
          <w:fldChar w:fldCharType="end"/>
        </w:r>
      </w:p>
    </w:sdtContent>
  </w:sdt>
  <w:p w14:paraId="020F8F39" w14:textId="77777777" w:rsidR="00A74221" w:rsidRDefault="00A742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1103" w14:textId="77777777" w:rsidR="004E146F" w:rsidRDefault="004E146F" w:rsidP="003216D1">
      <w:pPr>
        <w:spacing w:after="0" w:line="240" w:lineRule="auto"/>
      </w:pPr>
      <w:r>
        <w:separator/>
      </w:r>
    </w:p>
  </w:footnote>
  <w:footnote w:type="continuationSeparator" w:id="0">
    <w:p w14:paraId="78DE9EA7" w14:textId="77777777" w:rsidR="004E146F" w:rsidRDefault="004E146F" w:rsidP="0032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EF5"/>
    <w:multiLevelType w:val="hybridMultilevel"/>
    <w:tmpl w:val="AA3AF868"/>
    <w:lvl w:ilvl="0" w:tplc="140A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3F16EE4"/>
    <w:multiLevelType w:val="hybridMultilevel"/>
    <w:tmpl w:val="8B4ECABC"/>
    <w:lvl w:ilvl="0" w:tplc="CC7C6AAA">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F6E217B"/>
    <w:multiLevelType w:val="hybridMultilevel"/>
    <w:tmpl w:val="5D807B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B06039"/>
    <w:multiLevelType w:val="hybridMultilevel"/>
    <w:tmpl w:val="569634AC"/>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3A01E03"/>
    <w:multiLevelType w:val="hybridMultilevel"/>
    <w:tmpl w:val="2E442D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9B0E23"/>
    <w:multiLevelType w:val="hybridMultilevel"/>
    <w:tmpl w:val="5044D5E0"/>
    <w:lvl w:ilvl="0" w:tplc="AB0ED106">
      <w:start w:val="1"/>
      <w:numFmt w:val="upperRoman"/>
      <w:pStyle w:val="TDC3"/>
      <w:lvlText w:val="%1."/>
      <w:lvlJc w:val="righ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7451E4"/>
    <w:multiLevelType w:val="hybridMultilevel"/>
    <w:tmpl w:val="A7E8F48E"/>
    <w:lvl w:ilvl="0" w:tplc="140A0001">
      <w:start w:val="1"/>
      <w:numFmt w:val="bullet"/>
      <w:lvlText w:val=""/>
      <w:lvlJc w:val="left"/>
      <w:pPr>
        <w:ind w:left="1068" w:hanging="360"/>
      </w:pPr>
      <w:rPr>
        <w:rFonts w:ascii="Symbol" w:hAnsi="Symbol"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15:restartNumberingAfterBreak="0">
    <w:nsid w:val="1B5E0D44"/>
    <w:multiLevelType w:val="hybridMultilevel"/>
    <w:tmpl w:val="078CBF3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23509BC"/>
    <w:multiLevelType w:val="hybridMultilevel"/>
    <w:tmpl w:val="6A664414"/>
    <w:lvl w:ilvl="0" w:tplc="1B1C49EA">
      <w:start w:val="1"/>
      <w:numFmt w:val="bullet"/>
      <w:lvlText w:val="•"/>
      <w:lvlJc w:val="left"/>
      <w:pPr>
        <w:tabs>
          <w:tab w:val="num" w:pos="720"/>
        </w:tabs>
        <w:ind w:left="720" w:hanging="360"/>
      </w:pPr>
      <w:rPr>
        <w:rFonts w:ascii="Times New Roman" w:hAnsi="Times New Roman" w:hint="default"/>
      </w:rPr>
    </w:lvl>
    <w:lvl w:ilvl="1" w:tplc="F4DC5FA8" w:tentative="1">
      <w:start w:val="1"/>
      <w:numFmt w:val="bullet"/>
      <w:lvlText w:val="•"/>
      <w:lvlJc w:val="left"/>
      <w:pPr>
        <w:tabs>
          <w:tab w:val="num" w:pos="1440"/>
        </w:tabs>
        <w:ind w:left="1440" w:hanging="360"/>
      </w:pPr>
      <w:rPr>
        <w:rFonts w:ascii="Times New Roman" w:hAnsi="Times New Roman" w:hint="default"/>
      </w:rPr>
    </w:lvl>
    <w:lvl w:ilvl="2" w:tplc="3D36D392" w:tentative="1">
      <w:start w:val="1"/>
      <w:numFmt w:val="bullet"/>
      <w:lvlText w:val="•"/>
      <w:lvlJc w:val="left"/>
      <w:pPr>
        <w:tabs>
          <w:tab w:val="num" w:pos="2160"/>
        </w:tabs>
        <w:ind w:left="2160" w:hanging="360"/>
      </w:pPr>
      <w:rPr>
        <w:rFonts w:ascii="Times New Roman" w:hAnsi="Times New Roman" w:hint="default"/>
      </w:rPr>
    </w:lvl>
    <w:lvl w:ilvl="3" w:tplc="375E984A" w:tentative="1">
      <w:start w:val="1"/>
      <w:numFmt w:val="bullet"/>
      <w:lvlText w:val="•"/>
      <w:lvlJc w:val="left"/>
      <w:pPr>
        <w:tabs>
          <w:tab w:val="num" w:pos="2880"/>
        </w:tabs>
        <w:ind w:left="2880" w:hanging="360"/>
      </w:pPr>
      <w:rPr>
        <w:rFonts w:ascii="Times New Roman" w:hAnsi="Times New Roman" w:hint="default"/>
      </w:rPr>
    </w:lvl>
    <w:lvl w:ilvl="4" w:tplc="E67229C2" w:tentative="1">
      <w:start w:val="1"/>
      <w:numFmt w:val="bullet"/>
      <w:lvlText w:val="•"/>
      <w:lvlJc w:val="left"/>
      <w:pPr>
        <w:tabs>
          <w:tab w:val="num" w:pos="3600"/>
        </w:tabs>
        <w:ind w:left="3600" w:hanging="360"/>
      </w:pPr>
      <w:rPr>
        <w:rFonts w:ascii="Times New Roman" w:hAnsi="Times New Roman" w:hint="default"/>
      </w:rPr>
    </w:lvl>
    <w:lvl w:ilvl="5" w:tplc="552C074C" w:tentative="1">
      <w:start w:val="1"/>
      <w:numFmt w:val="bullet"/>
      <w:lvlText w:val="•"/>
      <w:lvlJc w:val="left"/>
      <w:pPr>
        <w:tabs>
          <w:tab w:val="num" w:pos="4320"/>
        </w:tabs>
        <w:ind w:left="4320" w:hanging="360"/>
      </w:pPr>
      <w:rPr>
        <w:rFonts w:ascii="Times New Roman" w:hAnsi="Times New Roman" w:hint="default"/>
      </w:rPr>
    </w:lvl>
    <w:lvl w:ilvl="6" w:tplc="3A843908" w:tentative="1">
      <w:start w:val="1"/>
      <w:numFmt w:val="bullet"/>
      <w:lvlText w:val="•"/>
      <w:lvlJc w:val="left"/>
      <w:pPr>
        <w:tabs>
          <w:tab w:val="num" w:pos="5040"/>
        </w:tabs>
        <w:ind w:left="5040" w:hanging="360"/>
      </w:pPr>
      <w:rPr>
        <w:rFonts w:ascii="Times New Roman" w:hAnsi="Times New Roman" w:hint="default"/>
      </w:rPr>
    </w:lvl>
    <w:lvl w:ilvl="7" w:tplc="792630B0" w:tentative="1">
      <w:start w:val="1"/>
      <w:numFmt w:val="bullet"/>
      <w:lvlText w:val="•"/>
      <w:lvlJc w:val="left"/>
      <w:pPr>
        <w:tabs>
          <w:tab w:val="num" w:pos="5760"/>
        </w:tabs>
        <w:ind w:left="5760" w:hanging="360"/>
      </w:pPr>
      <w:rPr>
        <w:rFonts w:ascii="Times New Roman" w:hAnsi="Times New Roman" w:hint="default"/>
      </w:rPr>
    </w:lvl>
    <w:lvl w:ilvl="8" w:tplc="40DCAE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693DA2"/>
    <w:multiLevelType w:val="hybridMultilevel"/>
    <w:tmpl w:val="3CFCF7E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A203779"/>
    <w:multiLevelType w:val="hybridMultilevel"/>
    <w:tmpl w:val="E9E81638"/>
    <w:lvl w:ilvl="0" w:tplc="140A0019">
      <w:start w:val="1"/>
      <w:numFmt w:val="lowerLetter"/>
      <w:lvlText w:val="%1."/>
      <w:lvlJc w:val="left"/>
      <w:pPr>
        <w:ind w:left="142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1" w15:restartNumberingAfterBreak="0">
    <w:nsid w:val="2C7B1AD9"/>
    <w:multiLevelType w:val="hybridMultilevel"/>
    <w:tmpl w:val="DD3AA126"/>
    <w:lvl w:ilvl="0" w:tplc="AF8ABAE8">
      <w:start w:val="1"/>
      <w:numFmt w:val="lowerLetter"/>
      <w:lvlText w:val="%1."/>
      <w:lvlJc w:val="left"/>
      <w:pPr>
        <w:ind w:left="142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2" w15:restartNumberingAfterBreak="0">
    <w:nsid w:val="34002711"/>
    <w:multiLevelType w:val="hybridMultilevel"/>
    <w:tmpl w:val="C9D45A56"/>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4623F6C"/>
    <w:multiLevelType w:val="hybridMultilevel"/>
    <w:tmpl w:val="99FE0A6C"/>
    <w:lvl w:ilvl="0" w:tplc="140A0019">
      <w:start w:val="1"/>
      <w:numFmt w:val="lowerLetter"/>
      <w:lvlText w:val="%1."/>
      <w:lvlJc w:val="left"/>
      <w:pPr>
        <w:ind w:left="783" w:hanging="360"/>
      </w:pPr>
    </w:lvl>
    <w:lvl w:ilvl="1" w:tplc="140A0019" w:tentative="1">
      <w:start w:val="1"/>
      <w:numFmt w:val="lowerLetter"/>
      <w:lvlText w:val="%2."/>
      <w:lvlJc w:val="left"/>
      <w:pPr>
        <w:ind w:left="1503" w:hanging="360"/>
      </w:pPr>
    </w:lvl>
    <w:lvl w:ilvl="2" w:tplc="140A001B" w:tentative="1">
      <w:start w:val="1"/>
      <w:numFmt w:val="lowerRoman"/>
      <w:lvlText w:val="%3."/>
      <w:lvlJc w:val="right"/>
      <w:pPr>
        <w:ind w:left="2223" w:hanging="180"/>
      </w:pPr>
    </w:lvl>
    <w:lvl w:ilvl="3" w:tplc="140A000F" w:tentative="1">
      <w:start w:val="1"/>
      <w:numFmt w:val="decimal"/>
      <w:lvlText w:val="%4."/>
      <w:lvlJc w:val="left"/>
      <w:pPr>
        <w:ind w:left="2943" w:hanging="360"/>
      </w:pPr>
    </w:lvl>
    <w:lvl w:ilvl="4" w:tplc="140A0019" w:tentative="1">
      <w:start w:val="1"/>
      <w:numFmt w:val="lowerLetter"/>
      <w:lvlText w:val="%5."/>
      <w:lvlJc w:val="left"/>
      <w:pPr>
        <w:ind w:left="3663" w:hanging="360"/>
      </w:pPr>
    </w:lvl>
    <w:lvl w:ilvl="5" w:tplc="140A001B" w:tentative="1">
      <w:start w:val="1"/>
      <w:numFmt w:val="lowerRoman"/>
      <w:lvlText w:val="%6."/>
      <w:lvlJc w:val="right"/>
      <w:pPr>
        <w:ind w:left="4383" w:hanging="180"/>
      </w:pPr>
    </w:lvl>
    <w:lvl w:ilvl="6" w:tplc="140A000F" w:tentative="1">
      <w:start w:val="1"/>
      <w:numFmt w:val="decimal"/>
      <w:lvlText w:val="%7."/>
      <w:lvlJc w:val="left"/>
      <w:pPr>
        <w:ind w:left="5103" w:hanging="360"/>
      </w:pPr>
    </w:lvl>
    <w:lvl w:ilvl="7" w:tplc="140A0019" w:tentative="1">
      <w:start w:val="1"/>
      <w:numFmt w:val="lowerLetter"/>
      <w:lvlText w:val="%8."/>
      <w:lvlJc w:val="left"/>
      <w:pPr>
        <w:ind w:left="5823" w:hanging="360"/>
      </w:pPr>
    </w:lvl>
    <w:lvl w:ilvl="8" w:tplc="140A001B" w:tentative="1">
      <w:start w:val="1"/>
      <w:numFmt w:val="lowerRoman"/>
      <w:lvlText w:val="%9."/>
      <w:lvlJc w:val="right"/>
      <w:pPr>
        <w:ind w:left="6543" w:hanging="180"/>
      </w:pPr>
    </w:lvl>
  </w:abstractNum>
  <w:abstractNum w:abstractNumId="14" w15:restartNumberingAfterBreak="0">
    <w:nsid w:val="3AB02E08"/>
    <w:multiLevelType w:val="hybridMultilevel"/>
    <w:tmpl w:val="5CC218A8"/>
    <w:lvl w:ilvl="0" w:tplc="9ADC9A78">
      <w:start w:val="1"/>
      <w:numFmt w:val="lowerLetter"/>
      <w:lvlText w:val="%1."/>
      <w:lvlJc w:val="left"/>
      <w:pPr>
        <w:ind w:left="142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5" w15:restartNumberingAfterBreak="0">
    <w:nsid w:val="40F10C34"/>
    <w:multiLevelType w:val="hybridMultilevel"/>
    <w:tmpl w:val="BC7C9652"/>
    <w:lvl w:ilvl="0" w:tplc="DA14E05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41E527AF"/>
    <w:multiLevelType w:val="hybridMultilevel"/>
    <w:tmpl w:val="34C4945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 w15:restartNumberingAfterBreak="0">
    <w:nsid w:val="4B3855D8"/>
    <w:multiLevelType w:val="hybridMultilevel"/>
    <w:tmpl w:val="86F6013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0FA463F"/>
    <w:multiLevelType w:val="hybridMultilevel"/>
    <w:tmpl w:val="EC8407F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46C7211"/>
    <w:multiLevelType w:val="hybridMultilevel"/>
    <w:tmpl w:val="632018D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4953199"/>
    <w:multiLevelType w:val="hybridMultilevel"/>
    <w:tmpl w:val="F9E455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EA93813"/>
    <w:multiLevelType w:val="hybridMultilevel"/>
    <w:tmpl w:val="B276E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5E848EC"/>
    <w:multiLevelType w:val="hybridMultilevel"/>
    <w:tmpl w:val="997A71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5F829B8"/>
    <w:multiLevelType w:val="hybridMultilevel"/>
    <w:tmpl w:val="2F4CD4E6"/>
    <w:lvl w:ilvl="0" w:tplc="140A0019">
      <w:start w:val="1"/>
      <w:numFmt w:val="lowerLetter"/>
      <w:lvlText w:val="%1."/>
      <w:lvlJc w:val="left"/>
      <w:pPr>
        <w:ind w:left="142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4" w15:restartNumberingAfterBreak="0">
    <w:nsid w:val="660B7DBB"/>
    <w:multiLevelType w:val="hybridMultilevel"/>
    <w:tmpl w:val="66401084"/>
    <w:lvl w:ilvl="0" w:tplc="151C3B5A">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5" w15:restartNumberingAfterBreak="0">
    <w:nsid w:val="660D4705"/>
    <w:multiLevelType w:val="hybridMultilevel"/>
    <w:tmpl w:val="93FA568C"/>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931530F"/>
    <w:multiLevelType w:val="hybridMultilevel"/>
    <w:tmpl w:val="84B238F6"/>
    <w:lvl w:ilvl="0" w:tplc="8AE61C0A">
      <w:start w:val="1"/>
      <w:numFmt w:val="upperRoman"/>
      <w:lvlText w:val="%1."/>
      <w:lvlJc w:val="left"/>
      <w:pPr>
        <w:ind w:left="1584" w:hanging="720"/>
      </w:pPr>
      <w:rPr>
        <w:rFonts w:hint="default"/>
        <w:b/>
        <w:bCs/>
        <w:sz w:val="28"/>
        <w:szCs w:val="28"/>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27" w15:restartNumberingAfterBreak="0">
    <w:nsid w:val="69D55C0C"/>
    <w:multiLevelType w:val="hybridMultilevel"/>
    <w:tmpl w:val="5F70D4FA"/>
    <w:lvl w:ilvl="0" w:tplc="140A0019">
      <w:start w:val="1"/>
      <w:numFmt w:val="lowerLetter"/>
      <w:lvlText w:val="%1."/>
      <w:lvlJc w:val="left"/>
      <w:pPr>
        <w:ind w:left="142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8" w15:restartNumberingAfterBreak="0">
    <w:nsid w:val="70A40321"/>
    <w:multiLevelType w:val="hybridMultilevel"/>
    <w:tmpl w:val="F640894C"/>
    <w:lvl w:ilvl="0" w:tplc="CDFE2F4C">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9" w15:restartNumberingAfterBreak="0">
    <w:nsid w:val="70F003B5"/>
    <w:multiLevelType w:val="hybridMultilevel"/>
    <w:tmpl w:val="BE126856"/>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3BC3F2B"/>
    <w:multiLevelType w:val="hybridMultilevel"/>
    <w:tmpl w:val="17CA1504"/>
    <w:lvl w:ilvl="0" w:tplc="C0AE81AA">
      <w:start w:val="1"/>
      <w:numFmt w:val="decimal"/>
      <w:lvlText w:val="%1."/>
      <w:lvlJc w:val="left"/>
      <w:pPr>
        <w:ind w:left="1070" w:hanging="360"/>
      </w:pPr>
      <w:rPr>
        <w:rFonts w:hint="default"/>
        <w:i/>
        <w:iCs/>
      </w:rPr>
    </w:lvl>
    <w:lvl w:ilvl="1" w:tplc="140A0019" w:tentative="1">
      <w:start w:val="1"/>
      <w:numFmt w:val="lowerLetter"/>
      <w:lvlText w:val="%2."/>
      <w:lvlJc w:val="left"/>
      <w:pPr>
        <w:ind w:left="1790" w:hanging="360"/>
      </w:pPr>
    </w:lvl>
    <w:lvl w:ilvl="2" w:tplc="140A001B" w:tentative="1">
      <w:start w:val="1"/>
      <w:numFmt w:val="lowerRoman"/>
      <w:lvlText w:val="%3."/>
      <w:lvlJc w:val="right"/>
      <w:pPr>
        <w:ind w:left="2510" w:hanging="180"/>
      </w:pPr>
    </w:lvl>
    <w:lvl w:ilvl="3" w:tplc="140A000F" w:tentative="1">
      <w:start w:val="1"/>
      <w:numFmt w:val="decimal"/>
      <w:lvlText w:val="%4."/>
      <w:lvlJc w:val="left"/>
      <w:pPr>
        <w:ind w:left="3230" w:hanging="360"/>
      </w:pPr>
    </w:lvl>
    <w:lvl w:ilvl="4" w:tplc="140A0019" w:tentative="1">
      <w:start w:val="1"/>
      <w:numFmt w:val="lowerLetter"/>
      <w:lvlText w:val="%5."/>
      <w:lvlJc w:val="left"/>
      <w:pPr>
        <w:ind w:left="3950" w:hanging="360"/>
      </w:pPr>
    </w:lvl>
    <w:lvl w:ilvl="5" w:tplc="140A001B" w:tentative="1">
      <w:start w:val="1"/>
      <w:numFmt w:val="lowerRoman"/>
      <w:lvlText w:val="%6."/>
      <w:lvlJc w:val="right"/>
      <w:pPr>
        <w:ind w:left="4670" w:hanging="180"/>
      </w:pPr>
    </w:lvl>
    <w:lvl w:ilvl="6" w:tplc="140A000F" w:tentative="1">
      <w:start w:val="1"/>
      <w:numFmt w:val="decimal"/>
      <w:lvlText w:val="%7."/>
      <w:lvlJc w:val="left"/>
      <w:pPr>
        <w:ind w:left="5390" w:hanging="360"/>
      </w:pPr>
    </w:lvl>
    <w:lvl w:ilvl="7" w:tplc="140A0019" w:tentative="1">
      <w:start w:val="1"/>
      <w:numFmt w:val="lowerLetter"/>
      <w:lvlText w:val="%8."/>
      <w:lvlJc w:val="left"/>
      <w:pPr>
        <w:ind w:left="6110" w:hanging="360"/>
      </w:pPr>
    </w:lvl>
    <w:lvl w:ilvl="8" w:tplc="140A001B" w:tentative="1">
      <w:start w:val="1"/>
      <w:numFmt w:val="lowerRoman"/>
      <w:lvlText w:val="%9."/>
      <w:lvlJc w:val="right"/>
      <w:pPr>
        <w:ind w:left="6830" w:hanging="180"/>
      </w:pPr>
    </w:lvl>
  </w:abstractNum>
  <w:abstractNum w:abstractNumId="31" w15:restartNumberingAfterBreak="0">
    <w:nsid w:val="742B728C"/>
    <w:multiLevelType w:val="multilevel"/>
    <w:tmpl w:val="A086CA3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726274"/>
    <w:multiLevelType w:val="hybridMultilevel"/>
    <w:tmpl w:val="D584B806"/>
    <w:lvl w:ilvl="0" w:tplc="348C3DD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D1F5B54"/>
    <w:multiLevelType w:val="hybridMultilevel"/>
    <w:tmpl w:val="C7FEFA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FE539A8"/>
    <w:multiLevelType w:val="hybridMultilevel"/>
    <w:tmpl w:val="571663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2"/>
  </w:num>
  <w:num w:numId="4">
    <w:abstractNumId w:val="16"/>
  </w:num>
  <w:num w:numId="5">
    <w:abstractNumId w:val="33"/>
  </w:num>
  <w:num w:numId="6">
    <w:abstractNumId w:val="20"/>
  </w:num>
  <w:num w:numId="7">
    <w:abstractNumId w:val="34"/>
  </w:num>
  <w:num w:numId="8">
    <w:abstractNumId w:val="0"/>
  </w:num>
  <w:num w:numId="9">
    <w:abstractNumId w:val="4"/>
  </w:num>
  <w:num w:numId="10">
    <w:abstractNumId w:val="32"/>
  </w:num>
  <w:num w:numId="11">
    <w:abstractNumId w:val="18"/>
  </w:num>
  <w:num w:numId="12">
    <w:abstractNumId w:val="31"/>
  </w:num>
  <w:num w:numId="13">
    <w:abstractNumId w:val="9"/>
  </w:num>
  <w:num w:numId="14">
    <w:abstractNumId w:val="13"/>
  </w:num>
  <w:num w:numId="15">
    <w:abstractNumId w:val="12"/>
  </w:num>
  <w:num w:numId="16">
    <w:abstractNumId w:val="25"/>
  </w:num>
  <w:num w:numId="17">
    <w:abstractNumId w:val="3"/>
  </w:num>
  <w:num w:numId="18">
    <w:abstractNumId w:val="29"/>
  </w:num>
  <w:num w:numId="19">
    <w:abstractNumId w:val="26"/>
  </w:num>
  <w:num w:numId="20">
    <w:abstractNumId w:val="5"/>
  </w:num>
  <w:num w:numId="21">
    <w:abstractNumId w:val="28"/>
  </w:num>
  <w:num w:numId="22">
    <w:abstractNumId w:val="15"/>
  </w:num>
  <w:num w:numId="23">
    <w:abstractNumId w:val="30"/>
  </w:num>
  <w:num w:numId="24">
    <w:abstractNumId w:val="1"/>
  </w:num>
  <w:num w:numId="25">
    <w:abstractNumId w:val="24"/>
  </w:num>
  <w:num w:numId="26">
    <w:abstractNumId w:val="2"/>
  </w:num>
  <w:num w:numId="27">
    <w:abstractNumId w:val="17"/>
  </w:num>
  <w:num w:numId="28">
    <w:abstractNumId w:val="6"/>
  </w:num>
  <w:num w:numId="29">
    <w:abstractNumId w:val="19"/>
  </w:num>
  <w:num w:numId="30">
    <w:abstractNumId w:val="11"/>
  </w:num>
  <w:num w:numId="31">
    <w:abstractNumId w:val="23"/>
  </w:num>
  <w:num w:numId="32">
    <w:abstractNumId w:val="27"/>
  </w:num>
  <w:num w:numId="33">
    <w:abstractNumId w:val="10"/>
  </w:num>
  <w:num w:numId="34">
    <w:abstractNumId w:val="14"/>
  </w:num>
  <w:num w:numId="3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7D"/>
    <w:rsid w:val="00001C24"/>
    <w:rsid w:val="0000291E"/>
    <w:rsid w:val="000148B6"/>
    <w:rsid w:val="00030AC7"/>
    <w:rsid w:val="00034893"/>
    <w:rsid w:val="000426FE"/>
    <w:rsid w:val="00071FDD"/>
    <w:rsid w:val="00077873"/>
    <w:rsid w:val="000819D1"/>
    <w:rsid w:val="00087480"/>
    <w:rsid w:val="00093B88"/>
    <w:rsid w:val="00097FFD"/>
    <w:rsid w:val="000A710B"/>
    <w:rsid w:val="000B0FBA"/>
    <w:rsid w:val="000C2426"/>
    <w:rsid w:val="000D7AC6"/>
    <w:rsid w:val="000E36A9"/>
    <w:rsid w:val="000E4C45"/>
    <w:rsid w:val="00127903"/>
    <w:rsid w:val="001332CD"/>
    <w:rsid w:val="00135D35"/>
    <w:rsid w:val="001432FD"/>
    <w:rsid w:val="00166E92"/>
    <w:rsid w:val="00174F21"/>
    <w:rsid w:val="0017563C"/>
    <w:rsid w:val="00181A7E"/>
    <w:rsid w:val="00191866"/>
    <w:rsid w:val="00195A00"/>
    <w:rsid w:val="001966F8"/>
    <w:rsid w:val="00197611"/>
    <w:rsid w:val="001B2D06"/>
    <w:rsid w:val="001C2736"/>
    <w:rsid w:val="001C735F"/>
    <w:rsid w:val="001E2AD7"/>
    <w:rsid w:val="001F653A"/>
    <w:rsid w:val="00214C47"/>
    <w:rsid w:val="002171A6"/>
    <w:rsid w:val="002273A2"/>
    <w:rsid w:val="00231C04"/>
    <w:rsid w:val="002413D7"/>
    <w:rsid w:val="002445F7"/>
    <w:rsid w:val="002613D3"/>
    <w:rsid w:val="00270342"/>
    <w:rsid w:val="00276788"/>
    <w:rsid w:val="002912B0"/>
    <w:rsid w:val="002923AA"/>
    <w:rsid w:val="002932D9"/>
    <w:rsid w:val="002953B1"/>
    <w:rsid w:val="002A11CA"/>
    <w:rsid w:val="002A1EC0"/>
    <w:rsid w:val="002A688F"/>
    <w:rsid w:val="002C5DDA"/>
    <w:rsid w:val="002D625D"/>
    <w:rsid w:val="002E0BAF"/>
    <w:rsid w:val="002E25F2"/>
    <w:rsid w:val="00302778"/>
    <w:rsid w:val="0030560C"/>
    <w:rsid w:val="00317969"/>
    <w:rsid w:val="003216D1"/>
    <w:rsid w:val="00342A5C"/>
    <w:rsid w:val="00370CBD"/>
    <w:rsid w:val="003766A3"/>
    <w:rsid w:val="003A62BB"/>
    <w:rsid w:val="003B2012"/>
    <w:rsid w:val="003B3031"/>
    <w:rsid w:val="003B6026"/>
    <w:rsid w:val="003B6665"/>
    <w:rsid w:val="003C76B0"/>
    <w:rsid w:val="003E0406"/>
    <w:rsid w:val="003E428B"/>
    <w:rsid w:val="003F1FC8"/>
    <w:rsid w:val="00401710"/>
    <w:rsid w:val="004111E9"/>
    <w:rsid w:val="0041613D"/>
    <w:rsid w:val="00430FA1"/>
    <w:rsid w:val="00476DAC"/>
    <w:rsid w:val="004906B3"/>
    <w:rsid w:val="004B6120"/>
    <w:rsid w:val="004D2404"/>
    <w:rsid w:val="004D2E6C"/>
    <w:rsid w:val="004E146F"/>
    <w:rsid w:val="004E247B"/>
    <w:rsid w:val="0050524A"/>
    <w:rsid w:val="00515F26"/>
    <w:rsid w:val="00532DB5"/>
    <w:rsid w:val="00536384"/>
    <w:rsid w:val="00544DC1"/>
    <w:rsid w:val="00567A14"/>
    <w:rsid w:val="00572154"/>
    <w:rsid w:val="00586C87"/>
    <w:rsid w:val="005976EC"/>
    <w:rsid w:val="005A001D"/>
    <w:rsid w:val="005A2224"/>
    <w:rsid w:val="005B58F4"/>
    <w:rsid w:val="005C4E48"/>
    <w:rsid w:val="005C7A63"/>
    <w:rsid w:val="005E6D5E"/>
    <w:rsid w:val="005E7AB2"/>
    <w:rsid w:val="005F2246"/>
    <w:rsid w:val="00611144"/>
    <w:rsid w:val="00611431"/>
    <w:rsid w:val="00623FC8"/>
    <w:rsid w:val="00624A40"/>
    <w:rsid w:val="0064767C"/>
    <w:rsid w:val="00657FA7"/>
    <w:rsid w:val="00670A6E"/>
    <w:rsid w:val="00677892"/>
    <w:rsid w:val="00677DAA"/>
    <w:rsid w:val="006B4773"/>
    <w:rsid w:val="006C0390"/>
    <w:rsid w:val="006D290A"/>
    <w:rsid w:val="006E5564"/>
    <w:rsid w:val="006F209C"/>
    <w:rsid w:val="006F2501"/>
    <w:rsid w:val="006F33BA"/>
    <w:rsid w:val="006F3456"/>
    <w:rsid w:val="006F5E54"/>
    <w:rsid w:val="006F7EAB"/>
    <w:rsid w:val="00702632"/>
    <w:rsid w:val="00707603"/>
    <w:rsid w:val="00710BE1"/>
    <w:rsid w:val="00717024"/>
    <w:rsid w:val="007205FC"/>
    <w:rsid w:val="007214DB"/>
    <w:rsid w:val="00751EFA"/>
    <w:rsid w:val="00755216"/>
    <w:rsid w:val="00757E83"/>
    <w:rsid w:val="007621CD"/>
    <w:rsid w:val="00762F12"/>
    <w:rsid w:val="007640A7"/>
    <w:rsid w:val="00764B56"/>
    <w:rsid w:val="0078140C"/>
    <w:rsid w:val="007872A9"/>
    <w:rsid w:val="00795176"/>
    <w:rsid w:val="007B1973"/>
    <w:rsid w:val="007B2239"/>
    <w:rsid w:val="007C6964"/>
    <w:rsid w:val="007E6794"/>
    <w:rsid w:val="007F10E5"/>
    <w:rsid w:val="0081528C"/>
    <w:rsid w:val="00816E18"/>
    <w:rsid w:val="008323A4"/>
    <w:rsid w:val="00834CE2"/>
    <w:rsid w:val="008353D1"/>
    <w:rsid w:val="008354B7"/>
    <w:rsid w:val="008421CC"/>
    <w:rsid w:val="0087505D"/>
    <w:rsid w:val="00877F63"/>
    <w:rsid w:val="00882FDA"/>
    <w:rsid w:val="00886413"/>
    <w:rsid w:val="008932C8"/>
    <w:rsid w:val="00895C99"/>
    <w:rsid w:val="008A79BF"/>
    <w:rsid w:val="008B460D"/>
    <w:rsid w:val="008B546B"/>
    <w:rsid w:val="008C1761"/>
    <w:rsid w:val="008D64FB"/>
    <w:rsid w:val="008E0F89"/>
    <w:rsid w:val="008E5A58"/>
    <w:rsid w:val="008F466E"/>
    <w:rsid w:val="008F488B"/>
    <w:rsid w:val="00900DE8"/>
    <w:rsid w:val="009168DD"/>
    <w:rsid w:val="00951E1F"/>
    <w:rsid w:val="00971F48"/>
    <w:rsid w:val="00975749"/>
    <w:rsid w:val="00977534"/>
    <w:rsid w:val="0099191F"/>
    <w:rsid w:val="00993C12"/>
    <w:rsid w:val="00993E01"/>
    <w:rsid w:val="009A613C"/>
    <w:rsid w:val="009A7018"/>
    <w:rsid w:val="009B0F7F"/>
    <w:rsid w:val="009B7B46"/>
    <w:rsid w:val="00A10199"/>
    <w:rsid w:val="00A17882"/>
    <w:rsid w:val="00A24DA4"/>
    <w:rsid w:val="00A601BC"/>
    <w:rsid w:val="00A62DF1"/>
    <w:rsid w:val="00A63CCC"/>
    <w:rsid w:val="00A70414"/>
    <w:rsid w:val="00A74221"/>
    <w:rsid w:val="00A91E38"/>
    <w:rsid w:val="00A92F28"/>
    <w:rsid w:val="00A937F3"/>
    <w:rsid w:val="00AA0761"/>
    <w:rsid w:val="00AB050E"/>
    <w:rsid w:val="00AB2A9A"/>
    <w:rsid w:val="00AD58F3"/>
    <w:rsid w:val="00AE0B8B"/>
    <w:rsid w:val="00AE1073"/>
    <w:rsid w:val="00AF0143"/>
    <w:rsid w:val="00B0415D"/>
    <w:rsid w:val="00B127F6"/>
    <w:rsid w:val="00B152D0"/>
    <w:rsid w:val="00B33C35"/>
    <w:rsid w:val="00B3422D"/>
    <w:rsid w:val="00B37154"/>
    <w:rsid w:val="00B41E9B"/>
    <w:rsid w:val="00B43745"/>
    <w:rsid w:val="00B44A12"/>
    <w:rsid w:val="00B505C7"/>
    <w:rsid w:val="00B50CBA"/>
    <w:rsid w:val="00B5584C"/>
    <w:rsid w:val="00B634CE"/>
    <w:rsid w:val="00B73F3E"/>
    <w:rsid w:val="00B75F62"/>
    <w:rsid w:val="00B80FA6"/>
    <w:rsid w:val="00B86FEC"/>
    <w:rsid w:val="00B918A0"/>
    <w:rsid w:val="00BA68F3"/>
    <w:rsid w:val="00BB4400"/>
    <w:rsid w:val="00BD6527"/>
    <w:rsid w:val="00BF0624"/>
    <w:rsid w:val="00C074AC"/>
    <w:rsid w:val="00C14060"/>
    <w:rsid w:val="00C25E0D"/>
    <w:rsid w:val="00C31CE8"/>
    <w:rsid w:val="00C359C6"/>
    <w:rsid w:val="00C41182"/>
    <w:rsid w:val="00C470E3"/>
    <w:rsid w:val="00C54906"/>
    <w:rsid w:val="00C554E8"/>
    <w:rsid w:val="00C65602"/>
    <w:rsid w:val="00C75E27"/>
    <w:rsid w:val="00C76171"/>
    <w:rsid w:val="00C945CE"/>
    <w:rsid w:val="00CB2145"/>
    <w:rsid w:val="00CB5446"/>
    <w:rsid w:val="00CC02C0"/>
    <w:rsid w:val="00CC20BD"/>
    <w:rsid w:val="00CD244D"/>
    <w:rsid w:val="00CD2F68"/>
    <w:rsid w:val="00CE0D8A"/>
    <w:rsid w:val="00D005D9"/>
    <w:rsid w:val="00D1076E"/>
    <w:rsid w:val="00D16599"/>
    <w:rsid w:val="00D234AB"/>
    <w:rsid w:val="00D257B1"/>
    <w:rsid w:val="00D27286"/>
    <w:rsid w:val="00D31998"/>
    <w:rsid w:val="00D35E9D"/>
    <w:rsid w:val="00D43679"/>
    <w:rsid w:val="00D751B9"/>
    <w:rsid w:val="00D76E1D"/>
    <w:rsid w:val="00D823BF"/>
    <w:rsid w:val="00D85294"/>
    <w:rsid w:val="00D8575F"/>
    <w:rsid w:val="00D8785B"/>
    <w:rsid w:val="00DA15BC"/>
    <w:rsid w:val="00DB4110"/>
    <w:rsid w:val="00DB774F"/>
    <w:rsid w:val="00DC3B8E"/>
    <w:rsid w:val="00DD2CE4"/>
    <w:rsid w:val="00DD52CE"/>
    <w:rsid w:val="00DE0DBD"/>
    <w:rsid w:val="00DE178E"/>
    <w:rsid w:val="00DE3C69"/>
    <w:rsid w:val="00DE5780"/>
    <w:rsid w:val="00DF0949"/>
    <w:rsid w:val="00E06C1A"/>
    <w:rsid w:val="00E26735"/>
    <w:rsid w:val="00E27F8E"/>
    <w:rsid w:val="00E40A51"/>
    <w:rsid w:val="00E40F82"/>
    <w:rsid w:val="00E44C64"/>
    <w:rsid w:val="00E741CC"/>
    <w:rsid w:val="00E7627F"/>
    <w:rsid w:val="00E94F12"/>
    <w:rsid w:val="00EA135D"/>
    <w:rsid w:val="00EA30EA"/>
    <w:rsid w:val="00EB3342"/>
    <w:rsid w:val="00ED17DE"/>
    <w:rsid w:val="00ED1944"/>
    <w:rsid w:val="00ED2253"/>
    <w:rsid w:val="00ED7E8F"/>
    <w:rsid w:val="00EE318E"/>
    <w:rsid w:val="00EF4884"/>
    <w:rsid w:val="00F22C11"/>
    <w:rsid w:val="00F25454"/>
    <w:rsid w:val="00F41659"/>
    <w:rsid w:val="00F560D6"/>
    <w:rsid w:val="00F728C8"/>
    <w:rsid w:val="00F81484"/>
    <w:rsid w:val="00F9110E"/>
    <w:rsid w:val="00F91E32"/>
    <w:rsid w:val="00FB00C6"/>
    <w:rsid w:val="00FB1AEE"/>
    <w:rsid w:val="00FB1C7D"/>
    <w:rsid w:val="00FB2741"/>
    <w:rsid w:val="00FC233A"/>
    <w:rsid w:val="00FD7267"/>
    <w:rsid w:val="00FE1E61"/>
    <w:rsid w:val="00FE451E"/>
    <w:rsid w:val="00FF4C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736F"/>
  <w15:chartTrackingRefBased/>
  <w15:docId w15:val="{3DD6F995-9899-451E-B183-2B74E5A1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3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FB1C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FB1C7D"/>
    <w:rPr>
      <w:i/>
      <w:iCs/>
      <w:color w:val="4472C4" w:themeColor="accent1"/>
    </w:rPr>
  </w:style>
  <w:style w:type="paragraph" w:styleId="Sinespaciado">
    <w:name w:val="No Spacing"/>
    <w:link w:val="SinespaciadoCar"/>
    <w:uiPriority w:val="1"/>
    <w:qFormat/>
    <w:rsid w:val="003216D1"/>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3216D1"/>
    <w:rPr>
      <w:rFonts w:eastAsiaTheme="minorEastAsia"/>
      <w:lang w:eastAsia="es-CR"/>
    </w:rPr>
  </w:style>
  <w:style w:type="paragraph" w:styleId="Encabezado">
    <w:name w:val="header"/>
    <w:basedOn w:val="Normal"/>
    <w:link w:val="EncabezadoCar"/>
    <w:uiPriority w:val="99"/>
    <w:unhideWhenUsed/>
    <w:rsid w:val="003216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16D1"/>
  </w:style>
  <w:style w:type="paragraph" w:styleId="Piedepgina">
    <w:name w:val="footer"/>
    <w:basedOn w:val="Normal"/>
    <w:link w:val="PiedepginaCar"/>
    <w:uiPriority w:val="99"/>
    <w:unhideWhenUsed/>
    <w:rsid w:val="003216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16D1"/>
  </w:style>
  <w:style w:type="paragraph" w:styleId="Prrafodelista">
    <w:name w:val="List Paragraph"/>
    <w:basedOn w:val="Normal"/>
    <w:uiPriority w:val="34"/>
    <w:qFormat/>
    <w:rsid w:val="003216D1"/>
    <w:pPr>
      <w:spacing w:line="256" w:lineRule="auto"/>
      <w:ind w:left="720"/>
      <w:contextualSpacing/>
    </w:pPr>
    <w:rPr>
      <w:rFonts w:eastAsiaTheme="minorEastAsia"/>
      <w:szCs w:val="28"/>
      <w:lang w:val="de-DE" w:eastAsia="zh-CN" w:bidi="th-TH"/>
    </w:rPr>
  </w:style>
  <w:style w:type="character" w:styleId="Refdecomentario">
    <w:name w:val="annotation reference"/>
    <w:basedOn w:val="Fuentedeprrafopredeter"/>
    <w:uiPriority w:val="99"/>
    <w:semiHidden/>
    <w:unhideWhenUsed/>
    <w:rsid w:val="004906B3"/>
    <w:rPr>
      <w:sz w:val="16"/>
      <w:szCs w:val="16"/>
    </w:rPr>
  </w:style>
  <w:style w:type="paragraph" w:styleId="Textocomentario">
    <w:name w:val="annotation text"/>
    <w:basedOn w:val="Normal"/>
    <w:link w:val="TextocomentarioCar"/>
    <w:uiPriority w:val="99"/>
    <w:semiHidden/>
    <w:unhideWhenUsed/>
    <w:rsid w:val="004906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06B3"/>
    <w:rPr>
      <w:sz w:val="20"/>
      <w:szCs w:val="20"/>
    </w:rPr>
  </w:style>
  <w:style w:type="paragraph" w:styleId="Asuntodelcomentario">
    <w:name w:val="annotation subject"/>
    <w:basedOn w:val="Textocomentario"/>
    <w:next w:val="Textocomentario"/>
    <w:link w:val="AsuntodelcomentarioCar"/>
    <w:uiPriority w:val="99"/>
    <w:semiHidden/>
    <w:unhideWhenUsed/>
    <w:rsid w:val="004906B3"/>
    <w:rPr>
      <w:b/>
      <w:bCs/>
    </w:rPr>
  </w:style>
  <w:style w:type="character" w:customStyle="1" w:styleId="AsuntodelcomentarioCar">
    <w:name w:val="Asunto del comentario Car"/>
    <w:basedOn w:val="TextocomentarioCar"/>
    <w:link w:val="Asuntodelcomentario"/>
    <w:uiPriority w:val="99"/>
    <w:semiHidden/>
    <w:rsid w:val="004906B3"/>
    <w:rPr>
      <w:b/>
      <w:bCs/>
      <w:sz w:val="20"/>
      <w:szCs w:val="20"/>
    </w:rPr>
  </w:style>
  <w:style w:type="paragraph" w:styleId="Textodeglobo">
    <w:name w:val="Balloon Text"/>
    <w:basedOn w:val="Normal"/>
    <w:link w:val="TextodegloboCar"/>
    <w:uiPriority w:val="99"/>
    <w:semiHidden/>
    <w:unhideWhenUsed/>
    <w:rsid w:val="004906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6B3"/>
    <w:rPr>
      <w:rFonts w:ascii="Segoe UI" w:hAnsi="Segoe UI" w:cs="Segoe UI"/>
      <w:sz w:val="18"/>
      <w:szCs w:val="18"/>
    </w:rPr>
  </w:style>
  <w:style w:type="character" w:customStyle="1" w:styleId="Ttulo1Car">
    <w:name w:val="Título 1 Car"/>
    <w:basedOn w:val="Fuentedeprrafopredeter"/>
    <w:link w:val="Ttulo1"/>
    <w:uiPriority w:val="9"/>
    <w:rsid w:val="00B634CE"/>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634CE"/>
    <w:pPr>
      <w:outlineLvl w:val="9"/>
    </w:pPr>
    <w:rPr>
      <w:lang w:eastAsia="es-CR"/>
    </w:rPr>
  </w:style>
  <w:style w:type="paragraph" w:styleId="TDC2">
    <w:name w:val="toc 2"/>
    <w:basedOn w:val="Normal"/>
    <w:next w:val="Normal"/>
    <w:autoRedefine/>
    <w:uiPriority w:val="39"/>
    <w:unhideWhenUsed/>
    <w:rsid w:val="00B634CE"/>
    <w:pPr>
      <w:spacing w:before="120" w:after="0"/>
      <w:ind w:left="220"/>
    </w:pPr>
    <w:rPr>
      <w:b/>
      <w:bCs/>
    </w:rPr>
  </w:style>
  <w:style w:type="paragraph" w:styleId="TDC1">
    <w:name w:val="toc 1"/>
    <w:basedOn w:val="Normal"/>
    <w:next w:val="Normal"/>
    <w:autoRedefine/>
    <w:uiPriority w:val="39"/>
    <w:unhideWhenUsed/>
    <w:rsid w:val="00B634CE"/>
    <w:pPr>
      <w:spacing w:before="120" w:after="0"/>
    </w:pPr>
    <w:rPr>
      <w:b/>
      <w:bCs/>
      <w:i/>
      <w:iCs/>
      <w:sz w:val="24"/>
      <w:szCs w:val="24"/>
    </w:rPr>
  </w:style>
  <w:style w:type="paragraph" w:styleId="TDC3">
    <w:name w:val="toc 3"/>
    <w:basedOn w:val="Normal"/>
    <w:next w:val="Normal"/>
    <w:autoRedefine/>
    <w:uiPriority w:val="39"/>
    <w:unhideWhenUsed/>
    <w:rsid w:val="00F560D6"/>
    <w:pPr>
      <w:numPr>
        <w:numId w:val="20"/>
      </w:numPr>
      <w:spacing w:after="0" w:line="360" w:lineRule="auto"/>
      <w:ind w:left="851" w:hanging="567"/>
    </w:pPr>
    <w:rPr>
      <w:sz w:val="20"/>
      <w:szCs w:val="20"/>
    </w:rPr>
  </w:style>
  <w:style w:type="paragraph" w:styleId="TDC4">
    <w:name w:val="toc 4"/>
    <w:basedOn w:val="Normal"/>
    <w:next w:val="Normal"/>
    <w:autoRedefine/>
    <w:uiPriority w:val="39"/>
    <w:unhideWhenUsed/>
    <w:rsid w:val="00DE3C69"/>
    <w:pPr>
      <w:spacing w:after="0"/>
      <w:ind w:left="660"/>
    </w:pPr>
    <w:rPr>
      <w:sz w:val="20"/>
      <w:szCs w:val="20"/>
    </w:rPr>
  </w:style>
  <w:style w:type="paragraph" w:styleId="TDC5">
    <w:name w:val="toc 5"/>
    <w:basedOn w:val="Normal"/>
    <w:next w:val="Normal"/>
    <w:autoRedefine/>
    <w:uiPriority w:val="39"/>
    <w:unhideWhenUsed/>
    <w:rsid w:val="00DE3C69"/>
    <w:pPr>
      <w:spacing w:after="0"/>
      <w:ind w:left="880"/>
    </w:pPr>
    <w:rPr>
      <w:sz w:val="20"/>
      <w:szCs w:val="20"/>
    </w:rPr>
  </w:style>
  <w:style w:type="paragraph" w:styleId="TDC6">
    <w:name w:val="toc 6"/>
    <w:basedOn w:val="Normal"/>
    <w:next w:val="Normal"/>
    <w:autoRedefine/>
    <w:uiPriority w:val="39"/>
    <w:unhideWhenUsed/>
    <w:rsid w:val="00DE3C69"/>
    <w:pPr>
      <w:spacing w:after="0"/>
      <w:ind w:left="1100"/>
    </w:pPr>
    <w:rPr>
      <w:sz w:val="20"/>
      <w:szCs w:val="20"/>
    </w:rPr>
  </w:style>
  <w:style w:type="paragraph" w:styleId="TDC7">
    <w:name w:val="toc 7"/>
    <w:basedOn w:val="Normal"/>
    <w:next w:val="Normal"/>
    <w:autoRedefine/>
    <w:uiPriority w:val="39"/>
    <w:unhideWhenUsed/>
    <w:rsid w:val="00DE3C69"/>
    <w:pPr>
      <w:spacing w:after="0"/>
      <w:ind w:left="1320"/>
    </w:pPr>
    <w:rPr>
      <w:sz w:val="20"/>
      <w:szCs w:val="20"/>
    </w:rPr>
  </w:style>
  <w:style w:type="paragraph" w:styleId="TDC8">
    <w:name w:val="toc 8"/>
    <w:basedOn w:val="Normal"/>
    <w:next w:val="Normal"/>
    <w:autoRedefine/>
    <w:uiPriority w:val="39"/>
    <w:unhideWhenUsed/>
    <w:rsid w:val="00DE3C69"/>
    <w:pPr>
      <w:spacing w:after="0"/>
      <w:ind w:left="1540"/>
    </w:pPr>
    <w:rPr>
      <w:sz w:val="20"/>
      <w:szCs w:val="20"/>
    </w:rPr>
  </w:style>
  <w:style w:type="paragraph" w:styleId="TDC9">
    <w:name w:val="toc 9"/>
    <w:basedOn w:val="Normal"/>
    <w:next w:val="Normal"/>
    <w:autoRedefine/>
    <w:uiPriority w:val="39"/>
    <w:unhideWhenUsed/>
    <w:rsid w:val="00DE3C69"/>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8451">
      <w:bodyDiv w:val="1"/>
      <w:marLeft w:val="0"/>
      <w:marRight w:val="0"/>
      <w:marTop w:val="0"/>
      <w:marBottom w:val="0"/>
      <w:divBdr>
        <w:top w:val="none" w:sz="0" w:space="0" w:color="auto"/>
        <w:left w:val="none" w:sz="0" w:space="0" w:color="auto"/>
        <w:bottom w:val="none" w:sz="0" w:space="0" w:color="auto"/>
        <w:right w:val="none" w:sz="0" w:space="0" w:color="auto"/>
      </w:divBdr>
      <w:divsChild>
        <w:div w:id="82992992">
          <w:marLeft w:val="547"/>
          <w:marRight w:val="0"/>
          <w:marTop w:val="0"/>
          <w:marBottom w:val="0"/>
          <w:divBdr>
            <w:top w:val="none" w:sz="0" w:space="0" w:color="auto"/>
            <w:left w:val="none" w:sz="0" w:space="0" w:color="auto"/>
            <w:bottom w:val="none" w:sz="0" w:space="0" w:color="auto"/>
            <w:right w:val="none" w:sz="0" w:space="0" w:color="auto"/>
          </w:divBdr>
        </w:div>
      </w:divsChild>
    </w:div>
    <w:div w:id="452603596">
      <w:bodyDiv w:val="1"/>
      <w:marLeft w:val="0"/>
      <w:marRight w:val="0"/>
      <w:marTop w:val="0"/>
      <w:marBottom w:val="0"/>
      <w:divBdr>
        <w:top w:val="none" w:sz="0" w:space="0" w:color="auto"/>
        <w:left w:val="none" w:sz="0" w:space="0" w:color="auto"/>
        <w:bottom w:val="none" w:sz="0" w:space="0" w:color="auto"/>
        <w:right w:val="none" w:sz="0" w:space="0" w:color="auto"/>
      </w:divBdr>
    </w:div>
    <w:div w:id="533542829">
      <w:bodyDiv w:val="1"/>
      <w:marLeft w:val="0"/>
      <w:marRight w:val="0"/>
      <w:marTop w:val="0"/>
      <w:marBottom w:val="0"/>
      <w:divBdr>
        <w:top w:val="none" w:sz="0" w:space="0" w:color="auto"/>
        <w:left w:val="none" w:sz="0" w:space="0" w:color="auto"/>
        <w:bottom w:val="none" w:sz="0" w:space="0" w:color="auto"/>
        <w:right w:val="none" w:sz="0" w:space="0" w:color="auto"/>
      </w:divBdr>
    </w:div>
    <w:div w:id="676470537">
      <w:bodyDiv w:val="1"/>
      <w:marLeft w:val="0"/>
      <w:marRight w:val="0"/>
      <w:marTop w:val="0"/>
      <w:marBottom w:val="0"/>
      <w:divBdr>
        <w:top w:val="none" w:sz="0" w:space="0" w:color="auto"/>
        <w:left w:val="none" w:sz="0" w:space="0" w:color="auto"/>
        <w:bottom w:val="none" w:sz="0" w:space="0" w:color="auto"/>
        <w:right w:val="none" w:sz="0" w:space="0" w:color="auto"/>
      </w:divBdr>
      <w:divsChild>
        <w:div w:id="2095738742">
          <w:marLeft w:val="605"/>
          <w:marRight w:val="0"/>
          <w:marTop w:val="200"/>
          <w:marBottom w:val="40"/>
          <w:divBdr>
            <w:top w:val="none" w:sz="0" w:space="0" w:color="auto"/>
            <w:left w:val="none" w:sz="0" w:space="0" w:color="auto"/>
            <w:bottom w:val="none" w:sz="0" w:space="0" w:color="auto"/>
            <w:right w:val="none" w:sz="0" w:space="0" w:color="auto"/>
          </w:divBdr>
        </w:div>
      </w:divsChild>
    </w:div>
    <w:div w:id="1019042533">
      <w:bodyDiv w:val="1"/>
      <w:marLeft w:val="0"/>
      <w:marRight w:val="0"/>
      <w:marTop w:val="0"/>
      <w:marBottom w:val="0"/>
      <w:divBdr>
        <w:top w:val="none" w:sz="0" w:space="0" w:color="auto"/>
        <w:left w:val="none" w:sz="0" w:space="0" w:color="auto"/>
        <w:bottom w:val="none" w:sz="0" w:space="0" w:color="auto"/>
        <w:right w:val="none" w:sz="0" w:space="0" w:color="auto"/>
      </w:divBdr>
    </w:div>
    <w:div w:id="1234698533">
      <w:bodyDiv w:val="1"/>
      <w:marLeft w:val="0"/>
      <w:marRight w:val="0"/>
      <w:marTop w:val="0"/>
      <w:marBottom w:val="0"/>
      <w:divBdr>
        <w:top w:val="none" w:sz="0" w:space="0" w:color="auto"/>
        <w:left w:val="none" w:sz="0" w:space="0" w:color="auto"/>
        <w:bottom w:val="none" w:sz="0" w:space="0" w:color="auto"/>
        <w:right w:val="none" w:sz="0" w:space="0" w:color="auto"/>
      </w:divBdr>
      <w:divsChild>
        <w:div w:id="99879321">
          <w:marLeft w:val="605"/>
          <w:marRight w:val="0"/>
          <w:marTop w:val="200"/>
          <w:marBottom w:val="40"/>
          <w:divBdr>
            <w:top w:val="none" w:sz="0" w:space="0" w:color="auto"/>
            <w:left w:val="none" w:sz="0" w:space="0" w:color="auto"/>
            <w:bottom w:val="none" w:sz="0" w:space="0" w:color="auto"/>
            <w:right w:val="none" w:sz="0" w:space="0" w:color="auto"/>
          </w:divBdr>
        </w:div>
        <w:div w:id="1853913172">
          <w:marLeft w:val="605"/>
          <w:marRight w:val="0"/>
          <w:marTop w:val="200"/>
          <w:marBottom w:val="40"/>
          <w:divBdr>
            <w:top w:val="none" w:sz="0" w:space="0" w:color="auto"/>
            <w:left w:val="none" w:sz="0" w:space="0" w:color="auto"/>
            <w:bottom w:val="none" w:sz="0" w:space="0" w:color="auto"/>
            <w:right w:val="none" w:sz="0" w:space="0" w:color="auto"/>
          </w:divBdr>
        </w:div>
        <w:div w:id="125009598">
          <w:marLeft w:val="605"/>
          <w:marRight w:val="0"/>
          <w:marTop w:val="200"/>
          <w:marBottom w:val="40"/>
          <w:divBdr>
            <w:top w:val="none" w:sz="0" w:space="0" w:color="auto"/>
            <w:left w:val="none" w:sz="0" w:space="0" w:color="auto"/>
            <w:bottom w:val="none" w:sz="0" w:space="0" w:color="auto"/>
            <w:right w:val="none" w:sz="0" w:space="0" w:color="auto"/>
          </w:divBdr>
        </w:div>
        <w:div w:id="423502812">
          <w:marLeft w:val="605"/>
          <w:marRight w:val="0"/>
          <w:marTop w:val="200"/>
          <w:marBottom w:val="40"/>
          <w:divBdr>
            <w:top w:val="none" w:sz="0" w:space="0" w:color="auto"/>
            <w:left w:val="none" w:sz="0" w:space="0" w:color="auto"/>
            <w:bottom w:val="none" w:sz="0" w:space="0" w:color="auto"/>
            <w:right w:val="none" w:sz="0" w:space="0" w:color="auto"/>
          </w:divBdr>
        </w:div>
        <w:div w:id="978151396">
          <w:marLeft w:val="605"/>
          <w:marRight w:val="0"/>
          <w:marTop w:val="200"/>
          <w:marBottom w:val="40"/>
          <w:divBdr>
            <w:top w:val="none" w:sz="0" w:space="0" w:color="auto"/>
            <w:left w:val="none" w:sz="0" w:space="0" w:color="auto"/>
            <w:bottom w:val="none" w:sz="0" w:space="0" w:color="auto"/>
            <w:right w:val="none" w:sz="0" w:space="0" w:color="auto"/>
          </w:divBdr>
        </w:div>
      </w:divsChild>
    </w:div>
    <w:div w:id="1247030605">
      <w:bodyDiv w:val="1"/>
      <w:marLeft w:val="0"/>
      <w:marRight w:val="0"/>
      <w:marTop w:val="0"/>
      <w:marBottom w:val="0"/>
      <w:divBdr>
        <w:top w:val="none" w:sz="0" w:space="0" w:color="auto"/>
        <w:left w:val="none" w:sz="0" w:space="0" w:color="auto"/>
        <w:bottom w:val="none" w:sz="0" w:space="0" w:color="auto"/>
        <w:right w:val="none" w:sz="0" w:space="0" w:color="auto"/>
      </w:divBdr>
    </w:div>
    <w:div w:id="1344699541">
      <w:bodyDiv w:val="1"/>
      <w:marLeft w:val="0"/>
      <w:marRight w:val="0"/>
      <w:marTop w:val="0"/>
      <w:marBottom w:val="0"/>
      <w:divBdr>
        <w:top w:val="none" w:sz="0" w:space="0" w:color="auto"/>
        <w:left w:val="none" w:sz="0" w:space="0" w:color="auto"/>
        <w:bottom w:val="none" w:sz="0" w:space="0" w:color="auto"/>
        <w:right w:val="none" w:sz="0" w:space="0" w:color="auto"/>
      </w:divBdr>
    </w:div>
    <w:div w:id="1438137889">
      <w:bodyDiv w:val="1"/>
      <w:marLeft w:val="0"/>
      <w:marRight w:val="0"/>
      <w:marTop w:val="0"/>
      <w:marBottom w:val="0"/>
      <w:divBdr>
        <w:top w:val="none" w:sz="0" w:space="0" w:color="auto"/>
        <w:left w:val="none" w:sz="0" w:space="0" w:color="auto"/>
        <w:bottom w:val="none" w:sz="0" w:space="0" w:color="auto"/>
        <w:right w:val="none" w:sz="0" w:space="0" w:color="auto"/>
      </w:divBdr>
    </w:div>
    <w:div w:id="1520122920">
      <w:bodyDiv w:val="1"/>
      <w:marLeft w:val="0"/>
      <w:marRight w:val="0"/>
      <w:marTop w:val="0"/>
      <w:marBottom w:val="0"/>
      <w:divBdr>
        <w:top w:val="none" w:sz="0" w:space="0" w:color="auto"/>
        <w:left w:val="none" w:sz="0" w:space="0" w:color="auto"/>
        <w:bottom w:val="none" w:sz="0" w:space="0" w:color="auto"/>
        <w:right w:val="none" w:sz="0" w:space="0" w:color="auto"/>
      </w:divBdr>
    </w:div>
    <w:div w:id="1776168956">
      <w:bodyDiv w:val="1"/>
      <w:marLeft w:val="0"/>
      <w:marRight w:val="0"/>
      <w:marTop w:val="0"/>
      <w:marBottom w:val="0"/>
      <w:divBdr>
        <w:top w:val="none" w:sz="0" w:space="0" w:color="auto"/>
        <w:left w:val="none" w:sz="0" w:space="0" w:color="auto"/>
        <w:bottom w:val="none" w:sz="0" w:space="0" w:color="auto"/>
        <w:right w:val="none" w:sz="0" w:space="0" w:color="auto"/>
      </w:divBdr>
    </w:div>
    <w:div w:id="1852720051">
      <w:bodyDiv w:val="1"/>
      <w:marLeft w:val="0"/>
      <w:marRight w:val="0"/>
      <w:marTop w:val="0"/>
      <w:marBottom w:val="0"/>
      <w:divBdr>
        <w:top w:val="none" w:sz="0" w:space="0" w:color="auto"/>
        <w:left w:val="none" w:sz="0" w:space="0" w:color="auto"/>
        <w:bottom w:val="none" w:sz="0" w:space="0" w:color="auto"/>
        <w:right w:val="none" w:sz="0" w:space="0" w:color="auto"/>
      </w:divBdr>
    </w:div>
    <w:div w:id="2021543703">
      <w:bodyDiv w:val="1"/>
      <w:marLeft w:val="0"/>
      <w:marRight w:val="0"/>
      <w:marTop w:val="0"/>
      <w:marBottom w:val="0"/>
      <w:divBdr>
        <w:top w:val="none" w:sz="0" w:space="0" w:color="auto"/>
        <w:left w:val="none" w:sz="0" w:space="0" w:color="auto"/>
        <w:bottom w:val="none" w:sz="0" w:space="0" w:color="auto"/>
        <w:right w:val="none" w:sz="0" w:space="0" w:color="auto"/>
      </w:divBdr>
    </w:div>
    <w:div w:id="20941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2D387-302D-46EC-8678-8E033096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31</Pages>
  <Words>5870</Words>
  <Characters>32290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Fondo DE ESTABILIDAD COOPERATIVA</vt:lpstr>
    </vt:vector>
  </TitlesOfParts>
  <Company>FGA CONFIA</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ESTABILIDAD COOPERATIVA</dc:title>
  <dc:subject/>
  <dc:creator>Septiembre 2020</dc:creator>
  <cp:keywords/>
  <dc:description/>
  <cp:lastModifiedBy>Gina Muñoz - Gerente General</cp:lastModifiedBy>
  <cp:revision>5</cp:revision>
  <cp:lastPrinted>2022-02-16T21:06:00Z</cp:lastPrinted>
  <dcterms:created xsi:type="dcterms:W3CDTF">2020-09-12T17:40:00Z</dcterms:created>
  <dcterms:modified xsi:type="dcterms:W3CDTF">2022-02-16T21:12:00Z</dcterms:modified>
</cp:coreProperties>
</file>